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936" w:type="dxa"/>
        <w:tblLayout w:type="fixed"/>
        <w:tblCellMar>
          <w:left w:w="0" w:type="dxa"/>
          <w:right w:w="0" w:type="dxa"/>
        </w:tblCellMar>
        <w:tblLook w:val="04A0" w:firstRow="1" w:lastRow="0" w:firstColumn="1" w:lastColumn="0" w:noHBand="0" w:noVBand="1"/>
      </w:tblPr>
      <w:tblGrid>
        <w:gridCol w:w="7936"/>
      </w:tblGrid>
      <w:tr w:rsidR="00975ED3" w14:paraId="64AC5B29" w14:textId="77777777" w:rsidTr="00DF6B34">
        <w:trPr>
          <w:trHeight w:val="1147"/>
        </w:trPr>
        <w:tc>
          <w:tcPr>
            <w:tcW w:w="7936" w:type="dxa"/>
            <w:vAlign w:val="center"/>
          </w:tcPr>
          <w:p w14:paraId="05D5D6E7" w14:textId="77777777" w:rsidR="00491957" w:rsidRDefault="00491957" w:rsidP="009B1003">
            <w:pPr>
              <w:pStyle w:val="Subtitle"/>
            </w:pPr>
            <w:bookmarkStart w:id="0" w:name="_Hlk130461603"/>
          </w:p>
          <w:p w14:paraId="65BB7CB7" w14:textId="69867139" w:rsidR="009B1003" w:rsidRPr="009B1003" w:rsidRDefault="00EE2AF5" w:rsidP="009B1003">
            <w:pPr>
              <w:pStyle w:val="Subtitle"/>
            </w:pPr>
            <w:r>
              <w:t xml:space="preserve">Use these </w:t>
            </w:r>
            <w:r w:rsidR="00DE6F54">
              <w:t xml:space="preserve">notes </w:t>
            </w:r>
            <w:r>
              <w:t xml:space="preserve">to </w:t>
            </w:r>
            <w:r w:rsidR="00FF6C4C">
              <w:t>help a</w:t>
            </w:r>
            <w:r w:rsidR="00FF6C4C" w:rsidRPr="00FF6C4C">
              <w:t>void common defects and achieve better compliance</w:t>
            </w:r>
            <w:r w:rsidR="00FF6C4C">
              <w:t xml:space="preserve"> </w:t>
            </w:r>
            <w:r>
              <w:t>in Solar</w:t>
            </w:r>
            <w:r w:rsidR="008E00C0">
              <w:t xml:space="preserve"> Homes P</w:t>
            </w:r>
            <w:r>
              <w:t>rogram</w:t>
            </w:r>
            <w:r w:rsidR="00CB3BDD">
              <w:t xml:space="preserve"> installations</w:t>
            </w:r>
            <w:r w:rsidR="002D2F35">
              <w:t>.</w:t>
            </w:r>
          </w:p>
        </w:tc>
      </w:tr>
      <w:bookmarkEnd w:id="0"/>
    </w:tbl>
    <w:p w14:paraId="4CFB8B89" w14:textId="77777777" w:rsidR="006C063B" w:rsidRDefault="006C063B" w:rsidP="00806AB6">
      <w:pPr>
        <w:pStyle w:val="BodyText"/>
        <w:sectPr w:rsidR="006C063B" w:rsidSect="0033793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851" w:bottom="1758" w:left="851" w:header="284" w:footer="284" w:gutter="0"/>
          <w:cols w:num="2" w:space="284"/>
          <w:docGrid w:linePitch="360"/>
        </w:sectPr>
      </w:pPr>
    </w:p>
    <w:p w14:paraId="0AF64991" w14:textId="31FD7237" w:rsidR="00CC24E3" w:rsidRDefault="003628A0" w:rsidP="00806AB6">
      <w:pPr>
        <w:pStyle w:val="BodyText"/>
      </w:pPr>
      <w:r>
        <w:t xml:space="preserve">Independent audits of </w:t>
      </w:r>
      <w:r w:rsidR="00FA6A2A">
        <w:t xml:space="preserve">solar panel (PV) </w:t>
      </w:r>
      <w:r>
        <w:t xml:space="preserve">installations under the Solar Homes </w:t>
      </w:r>
      <w:r w:rsidR="00A113C7">
        <w:t>P</w:t>
      </w:r>
      <w:r>
        <w:t>rogram</w:t>
      </w:r>
      <w:r w:rsidR="00FA6A2A">
        <w:t xml:space="preserve"> </w:t>
      </w:r>
      <w:r>
        <w:t>have identified</w:t>
      </w:r>
      <w:r w:rsidR="00FA6A2A">
        <w:t xml:space="preserve"> </w:t>
      </w:r>
      <w:r w:rsidR="001A5070">
        <w:t xml:space="preserve">six </w:t>
      </w:r>
      <w:r>
        <w:t>non-co</w:t>
      </w:r>
      <w:r w:rsidR="00364AAC">
        <w:t xml:space="preserve">mpliance </w:t>
      </w:r>
      <w:r w:rsidR="00672746">
        <w:t>categories</w:t>
      </w:r>
      <w:r w:rsidR="005136C5">
        <w:t xml:space="preserve"> </w:t>
      </w:r>
      <w:r w:rsidR="00672746">
        <w:t>relat</w:t>
      </w:r>
      <w:r w:rsidR="00CE1038">
        <w:t>ing</w:t>
      </w:r>
      <w:r w:rsidR="00672746">
        <w:t xml:space="preserve"> to </w:t>
      </w:r>
      <w:r w:rsidR="00EB5F37">
        <w:t>questions in the</w:t>
      </w:r>
      <w:r w:rsidR="00EE7504">
        <w:t xml:space="preserve"> </w:t>
      </w:r>
      <w:hyperlink r:id="rId20" w:history="1">
        <w:r w:rsidR="002C5087">
          <w:rPr>
            <w:rStyle w:val="Hyperlink"/>
          </w:rPr>
          <w:t xml:space="preserve">Solar Homes </w:t>
        </w:r>
        <w:r w:rsidR="00445DB8" w:rsidRPr="00445DB8">
          <w:rPr>
            <w:rStyle w:val="Hyperlink"/>
          </w:rPr>
          <w:t>PV</w:t>
        </w:r>
        <w:r w:rsidR="00445DB8">
          <w:rPr>
            <w:rStyle w:val="Hyperlink"/>
          </w:rPr>
          <w:t xml:space="preserve"> </w:t>
        </w:r>
        <w:r w:rsidR="002C5087">
          <w:rPr>
            <w:rStyle w:val="Hyperlink"/>
          </w:rPr>
          <w:t>Audit Checklist</w:t>
        </w:r>
      </w:hyperlink>
      <w:r w:rsidR="00967E4B">
        <w:t>.</w:t>
      </w:r>
      <w:r w:rsidR="00CC1DBB">
        <w:t xml:space="preserve"> </w:t>
      </w:r>
    </w:p>
    <w:p w14:paraId="423CF99F" w14:textId="7D4E305D" w:rsidR="0062649F" w:rsidRDefault="00CC1DBB" w:rsidP="00806AB6">
      <w:pPr>
        <w:pStyle w:val="BodyText"/>
      </w:pPr>
      <w:r>
        <w:t xml:space="preserve">These </w:t>
      </w:r>
      <w:r w:rsidR="00475722">
        <w:t xml:space="preserve">notes </w:t>
      </w:r>
      <w:r w:rsidR="00167B16">
        <w:t xml:space="preserve">were developed to help installers avoid common defects and to </w:t>
      </w:r>
      <w:r w:rsidR="00CC24E3">
        <w:t xml:space="preserve">achieve </w:t>
      </w:r>
      <w:r w:rsidR="00167B16">
        <w:t xml:space="preserve">better compliance. </w:t>
      </w:r>
      <w:r w:rsidR="0062649F">
        <w:t xml:space="preserve">The top </w:t>
      </w:r>
      <w:r w:rsidR="001A5070">
        <w:t xml:space="preserve">six </w:t>
      </w:r>
      <w:r w:rsidR="00C37D4E">
        <w:t>non-compliance categories detected are</w:t>
      </w:r>
      <w:r w:rsidR="00C37D4E" w:rsidRPr="00805EA9">
        <w:t xml:space="preserve"> </w:t>
      </w:r>
      <w:r w:rsidR="00C37D4E">
        <w:t>currently:</w:t>
      </w:r>
    </w:p>
    <w:p w14:paraId="19069A5E" w14:textId="7A60BA4F" w:rsidR="001E2E9A" w:rsidRPr="00376C6B" w:rsidRDefault="001E2E9A" w:rsidP="001E2E9A">
      <w:pPr>
        <w:pStyle w:val="BodyText"/>
        <w:numPr>
          <w:ilvl w:val="0"/>
          <w:numId w:val="15"/>
        </w:numPr>
      </w:pPr>
      <w:r w:rsidRPr="00376C6B">
        <w:t xml:space="preserve">Wiring and wiring systems not adequately </w:t>
      </w:r>
      <w:r w:rsidR="00285ABA" w:rsidRPr="00376C6B">
        <w:t>protected</w:t>
      </w:r>
      <w:r w:rsidRPr="00376C6B">
        <w:t>.</w:t>
      </w:r>
    </w:p>
    <w:p w14:paraId="2D5CD267" w14:textId="008D8D85" w:rsidR="001E2E9A" w:rsidRPr="00376C6B" w:rsidRDefault="001E2E9A" w:rsidP="001E2E9A">
      <w:pPr>
        <w:pStyle w:val="BodyText"/>
        <w:numPr>
          <w:ilvl w:val="0"/>
          <w:numId w:val="15"/>
        </w:numPr>
      </w:pPr>
      <w:r w:rsidRPr="00376C6B">
        <w:t>Array has not been adequately installed.</w:t>
      </w:r>
    </w:p>
    <w:p w14:paraId="5D00937B" w14:textId="399543D3" w:rsidR="001E2E9A" w:rsidRPr="00376C6B" w:rsidRDefault="001E2E9A" w:rsidP="001E2E9A">
      <w:pPr>
        <w:pStyle w:val="BodyText"/>
        <w:numPr>
          <w:ilvl w:val="0"/>
          <w:numId w:val="15"/>
        </w:numPr>
      </w:pPr>
      <w:r w:rsidRPr="00376C6B">
        <w:t>Inadequate documentation.</w:t>
      </w:r>
    </w:p>
    <w:p w14:paraId="7A26BC42" w14:textId="702E5AAB" w:rsidR="001E2E9A" w:rsidRPr="00376C6B" w:rsidRDefault="001E2E9A" w:rsidP="001E2E9A">
      <w:pPr>
        <w:pStyle w:val="BodyText"/>
        <w:numPr>
          <w:ilvl w:val="0"/>
          <w:numId w:val="15"/>
        </w:numPr>
      </w:pPr>
      <w:r w:rsidRPr="00376C6B">
        <w:t xml:space="preserve">Inadequate protection against weather and water provided for electrical equipment. </w:t>
      </w:r>
    </w:p>
    <w:p w14:paraId="3B11235E" w14:textId="3D59443D" w:rsidR="001E2E9A" w:rsidRPr="00376C6B" w:rsidRDefault="001E2E9A" w:rsidP="001E2E9A">
      <w:pPr>
        <w:pStyle w:val="BodyText"/>
        <w:numPr>
          <w:ilvl w:val="0"/>
          <w:numId w:val="15"/>
        </w:numPr>
      </w:pPr>
      <w:r w:rsidRPr="00376C6B">
        <w:t>Equipment has not been adequately installed.</w:t>
      </w:r>
    </w:p>
    <w:p w14:paraId="4A716911" w14:textId="3BA25C3E" w:rsidR="001E2E9A" w:rsidRPr="00376C6B" w:rsidRDefault="001E2E9A">
      <w:pPr>
        <w:pStyle w:val="BodyText"/>
        <w:numPr>
          <w:ilvl w:val="0"/>
          <w:numId w:val="15"/>
        </w:numPr>
      </w:pPr>
      <w:r w:rsidRPr="00376C6B">
        <w:t>D</w:t>
      </w:r>
      <w:r w:rsidR="00475722">
        <w:t>.</w:t>
      </w:r>
      <w:r w:rsidRPr="00376C6B">
        <w:t>C</w:t>
      </w:r>
      <w:r w:rsidR="00475722">
        <w:t>.</w:t>
      </w:r>
      <w:r w:rsidRPr="00376C6B">
        <w:t xml:space="preserve"> </w:t>
      </w:r>
      <w:r w:rsidR="00475722">
        <w:t>p</w:t>
      </w:r>
      <w:r w:rsidRPr="00376C6B">
        <w:t>lug and socket connectors not adequately selected/installed.</w:t>
      </w:r>
    </w:p>
    <w:p w14:paraId="63687B31" w14:textId="5EB9851F" w:rsidR="009D3FDB" w:rsidRDefault="009D3FDB" w:rsidP="00DF6B34">
      <w:pPr>
        <w:pStyle w:val="BodyText"/>
      </w:pPr>
      <w:r>
        <w:t>Solar Victoria recognises there are different installation practices and urges installers to always refer to</w:t>
      </w:r>
      <w:r w:rsidR="00FF3B86">
        <w:t xml:space="preserve"> all relevant </w:t>
      </w:r>
      <w:r w:rsidR="008659F7">
        <w:t xml:space="preserve">Australian </w:t>
      </w:r>
      <w:r w:rsidR="00475722">
        <w:t>S</w:t>
      </w:r>
      <w:r w:rsidR="00FF3B86">
        <w:t>tandards</w:t>
      </w:r>
      <w:r w:rsidR="009B1F01">
        <w:t>, network requirements and manufacturer’s installations requirements</w:t>
      </w:r>
      <w:r w:rsidR="00FF3B86">
        <w:t>.</w:t>
      </w:r>
    </w:p>
    <w:p w14:paraId="20A93C9F" w14:textId="77777777" w:rsidR="00D72278" w:rsidRDefault="00D72278" w:rsidP="00D133B6">
      <w:pPr>
        <w:pStyle w:val="BodyText"/>
        <w:ind w:left="360"/>
      </w:pPr>
    </w:p>
    <w:tbl>
      <w:tblPr>
        <w:tblStyle w:val="TableGrid10"/>
        <w:tblpPr w:leftFromText="180" w:rightFromText="180" w:vertAnchor="text" w:tblpY="1"/>
        <w:tblOverlap w:val="never"/>
        <w:tblW w:w="10343" w:type="dxa"/>
        <w:tblLayout w:type="fixed"/>
        <w:tblCellMar>
          <w:top w:w="57" w:type="dxa"/>
          <w:left w:w="57" w:type="dxa"/>
          <w:bottom w:w="57" w:type="dxa"/>
          <w:right w:w="57" w:type="dxa"/>
        </w:tblCellMar>
        <w:tblLook w:val="04A0" w:firstRow="1" w:lastRow="0" w:firstColumn="1" w:lastColumn="0" w:noHBand="0" w:noVBand="1"/>
      </w:tblPr>
      <w:tblGrid>
        <w:gridCol w:w="704"/>
        <w:gridCol w:w="3402"/>
        <w:gridCol w:w="1418"/>
        <w:gridCol w:w="4819"/>
      </w:tblGrid>
      <w:tr w:rsidR="009A4391" w:rsidRPr="009A4391" w14:paraId="6C132C95" w14:textId="77777777" w:rsidTr="00127EE8">
        <w:trPr>
          <w:trHeight w:val="566"/>
          <w:tblHeader/>
        </w:trPr>
        <w:tc>
          <w:tcPr>
            <w:tcW w:w="10343" w:type="dxa"/>
            <w:gridSpan w:val="4"/>
            <w:tcBorders>
              <w:top w:val="single" w:sz="4" w:space="0" w:color="FEDE41"/>
              <w:left w:val="single" w:sz="4" w:space="0" w:color="FEDE41"/>
              <w:bottom w:val="single" w:sz="4" w:space="0" w:color="FEDE41"/>
              <w:right w:val="single" w:sz="4" w:space="0" w:color="FEDE41"/>
            </w:tcBorders>
            <w:shd w:val="clear" w:color="auto" w:fill="FFE672" w:themeFill="background2" w:themeFillShade="BF"/>
          </w:tcPr>
          <w:p w14:paraId="05BAD893" w14:textId="1AE0AF1D" w:rsidR="009A4391" w:rsidRPr="00DF6B34" w:rsidRDefault="001E2E9A" w:rsidP="004B70FD">
            <w:pPr>
              <w:pStyle w:val="ListParagraph"/>
              <w:numPr>
                <w:ilvl w:val="0"/>
                <w:numId w:val="27"/>
              </w:numPr>
              <w:spacing w:before="120" w:line="288" w:lineRule="auto"/>
              <w:ind w:left="470" w:hanging="357"/>
              <w:rPr>
                <w:b/>
                <w:bCs/>
              </w:rPr>
            </w:pPr>
            <w:r w:rsidRPr="001E2E9A">
              <w:rPr>
                <w:b/>
                <w:bCs/>
              </w:rPr>
              <w:t xml:space="preserve">Wiring and wiring systems not adequately </w:t>
            </w:r>
            <w:r w:rsidR="0098087A">
              <w:rPr>
                <w:b/>
                <w:bCs/>
              </w:rPr>
              <w:t>protected</w:t>
            </w:r>
          </w:p>
        </w:tc>
      </w:tr>
      <w:tr w:rsidR="00535C7C" w:rsidRPr="009A4391" w14:paraId="7F77F791" w14:textId="77777777" w:rsidTr="00127EE8">
        <w:trPr>
          <w:trHeight w:val="558"/>
          <w:tblHeader/>
        </w:trPr>
        <w:tc>
          <w:tcPr>
            <w:tcW w:w="704"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36A23E46" w14:textId="2BA37BE4" w:rsidR="009A4391" w:rsidRPr="00154415" w:rsidRDefault="009A4391" w:rsidP="004B70FD">
            <w:pPr>
              <w:spacing w:before="120" w:line="288" w:lineRule="auto"/>
              <w:ind w:left="113"/>
              <w:rPr>
                <w:rFonts w:ascii="Arial" w:hAnsi="Arial"/>
                <w:sz w:val="20"/>
                <w:szCs w:val="20"/>
              </w:rPr>
            </w:pPr>
            <w:r w:rsidRPr="11BDA65B">
              <w:rPr>
                <w:rFonts w:ascii="Arial" w:hAnsi="Arial"/>
                <w:b/>
                <w:bCs/>
                <w:sz w:val="20"/>
                <w:szCs w:val="20"/>
              </w:rPr>
              <w:t>Ref.</w:t>
            </w:r>
          </w:p>
        </w:tc>
        <w:tc>
          <w:tcPr>
            <w:tcW w:w="3402"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093BDDDF" w14:textId="22566F97" w:rsidR="009A4391" w:rsidRPr="00154415" w:rsidRDefault="00F0181C" w:rsidP="004B70FD">
            <w:pPr>
              <w:spacing w:before="120" w:line="288" w:lineRule="auto"/>
              <w:ind w:left="113"/>
              <w:rPr>
                <w:rFonts w:ascii="Arial" w:hAnsi="Arial"/>
                <w:sz w:val="20"/>
                <w:szCs w:val="20"/>
              </w:rPr>
            </w:pPr>
            <w:r w:rsidRPr="11BDA65B">
              <w:rPr>
                <w:rFonts w:ascii="Arial" w:hAnsi="Arial"/>
                <w:b/>
                <w:bCs/>
                <w:sz w:val="20"/>
                <w:szCs w:val="20"/>
              </w:rPr>
              <w:t xml:space="preserve">Solar PV </w:t>
            </w:r>
            <w:r w:rsidR="00C16A8E">
              <w:rPr>
                <w:rFonts w:ascii="Arial" w:hAnsi="Arial"/>
                <w:b/>
                <w:bCs/>
                <w:sz w:val="20"/>
                <w:szCs w:val="20"/>
              </w:rPr>
              <w:t>c</w:t>
            </w:r>
            <w:r w:rsidRPr="11BDA65B">
              <w:rPr>
                <w:rFonts w:ascii="Arial" w:hAnsi="Arial"/>
                <w:b/>
                <w:bCs/>
                <w:sz w:val="20"/>
                <w:szCs w:val="20"/>
              </w:rPr>
              <w:t>hecklist question:</w:t>
            </w:r>
          </w:p>
        </w:tc>
        <w:tc>
          <w:tcPr>
            <w:tcW w:w="1418"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58BB70B4" w14:textId="23A7F2D0" w:rsidR="009A4391" w:rsidRPr="00154415" w:rsidRDefault="009A4391" w:rsidP="004B70FD">
            <w:pPr>
              <w:spacing w:before="120" w:line="288" w:lineRule="auto"/>
              <w:ind w:left="113"/>
              <w:rPr>
                <w:rFonts w:ascii="Arial" w:hAnsi="Arial"/>
                <w:sz w:val="20"/>
                <w:szCs w:val="20"/>
              </w:rPr>
            </w:pPr>
            <w:r w:rsidRPr="00154415">
              <w:rPr>
                <w:rFonts w:ascii="Arial" w:hAnsi="Arial"/>
                <w:b/>
                <w:sz w:val="20"/>
                <w:szCs w:val="20"/>
              </w:rPr>
              <w:t>Standard</w:t>
            </w:r>
            <w:r w:rsidR="00BC2A22">
              <w:rPr>
                <w:rFonts w:ascii="Arial" w:hAnsi="Arial"/>
                <w:b/>
                <w:sz w:val="20"/>
                <w:szCs w:val="20"/>
              </w:rPr>
              <w:t>s</w:t>
            </w:r>
            <w:r w:rsidRPr="00154415">
              <w:rPr>
                <w:rFonts w:ascii="Arial" w:hAnsi="Arial"/>
                <w:b/>
                <w:sz w:val="20"/>
                <w:szCs w:val="20"/>
              </w:rPr>
              <w:t xml:space="preserve"> reference</w:t>
            </w:r>
            <w:r w:rsidR="00E16728">
              <w:rPr>
                <w:rFonts w:ascii="Arial" w:hAnsi="Arial"/>
                <w:b/>
                <w:sz w:val="20"/>
                <w:szCs w:val="20"/>
              </w:rPr>
              <w:t>d</w:t>
            </w:r>
            <w:r w:rsidRPr="00154415">
              <w:rPr>
                <w:rFonts w:ascii="Arial" w:hAnsi="Arial"/>
                <w:b/>
                <w:sz w:val="20"/>
                <w:szCs w:val="20"/>
              </w:rPr>
              <w:t>:</w:t>
            </w:r>
          </w:p>
        </w:tc>
        <w:tc>
          <w:tcPr>
            <w:tcW w:w="4819"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29DF882D" w14:textId="77777777" w:rsidR="009A4391" w:rsidRPr="00154415" w:rsidRDefault="009A4391" w:rsidP="004B70FD">
            <w:pPr>
              <w:spacing w:before="120" w:line="288" w:lineRule="auto"/>
              <w:ind w:left="113"/>
              <w:rPr>
                <w:rFonts w:ascii="Arial" w:hAnsi="Arial"/>
                <w:sz w:val="20"/>
                <w:szCs w:val="20"/>
              </w:rPr>
            </w:pPr>
            <w:r w:rsidRPr="00154415">
              <w:rPr>
                <w:rFonts w:ascii="Arial" w:hAnsi="Arial"/>
                <w:b/>
                <w:sz w:val="20"/>
                <w:szCs w:val="20"/>
              </w:rPr>
              <w:t>Guidance:</w:t>
            </w:r>
          </w:p>
        </w:tc>
      </w:tr>
      <w:tr w:rsidR="009A4391" w:rsidRPr="009A4391" w14:paraId="1D78FFFC" w14:textId="77777777" w:rsidTr="00127EE8">
        <w:trPr>
          <w:cantSplit/>
          <w:trHeight w:val="3501"/>
        </w:trPr>
        <w:tc>
          <w:tcPr>
            <w:tcW w:w="704" w:type="dxa"/>
            <w:tcBorders>
              <w:top w:val="single" w:sz="4" w:space="0" w:color="FEDE41"/>
              <w:left w:val="single" w:sz="4" w:space="0" w:color="FEDE41"/>
              <w:bottom w:val="single" w:sz="4" w:space="0" w:color="FEDE41"/>
              <w:right w:val="single" w:sz="4" w:space="0" w:color="FEDE41"/>
            </w:tcBorders>
            <w:textDirection w:val="btLr"/>
            <w:vAlign w:val="center"/>
          </w:tcPr>
          <w:p w14:paraId="386171FC" w14:textId="75374C4B" w:rsidR="009A4391" w:rsidRPr="000A3BFB" w:rsidRDefault="64461333" w:rsidP="00984DF5">
            <w:pPr>
              <w:spacing w:line="288" w:lineRule="auto"/>
              <w:ind w:left="113" w:right="113"/>
              <w:jc w:val="center"/>
              <w:rPr>
                <w:b/>
              </w:rPr>
            </w:pPr>
            <w:r w:rsidRPr="000A3BFB">
              <w:rPr>
                <w:rFonts w:ascii="Arial" w:hAnsi="Arial"/>
                <w:b/>
                <w:bCs/>
                <w:sz w:val="20"/>
                <w:szCs w:val="20"/>
              </w:rPr>
              <w:t>Wiring 4</w:t>
            </w:r>
            <w:r w:rsidR="000A3BFB" w:rsidRPr="000A3BFB">
              <w:rPr>
                <w:rFonts w:ascii="Arial" w:hAnsi="Arial"/>
                <w:b/>
                <w:bCs/>
                <w:sz w:val="20"/>
                <w:szCs w:val="20"/>
              </w:rPr>
              <w:t xml:space="preserve">, </w:t>
            </w:r>
            <w:r w:rsidR="006741F4" w:rsidRPr="000A3BFB">
              <w:rPr>
                <w:rFonts w:ascii="Arial" w:hAnsi="Arial"/>
                <w:b/>
                <w:bCs/>
                <w:sz w:val="20"/>
                <w:szCs w:val="20"/>
              </w:rPr>
              <w:t>DP 4</w:t>
            </w:r>
            <w:r w:rsidR="000A3BFB" w:rsidRPr="000A3BFB">
              <w:rPr>
                <w:rFonts w:ascii="Arial" w:hAnsi="Arial"/>
                <w:b/>
                <w:bCs/>
                <w:sz w:val="20"/>
                <w:szCs w:val="20"/>
              </w:rPr>
              <w:t xml:space="preserve">, </w:t>
            </w:r>
            <w:r w:rsidR="006741F4" w:rsidRPr="000A3BFB">
              <w:rPr>
                <w:rFonts w:ascii="Arial" w:hAnsi="Arial"/>
                <w:b/>
                <w:bCs/>
                <w:sz w:val="20"/>
                <w:szCs w:val="20"/>
              </w:rPr>
              <w:t>Wiring 3</w:t>
            </w:r>
            <w:r w:rsidR="000A3BFB" w:rsidRPr="000A3BFB">
              <w:rPr>
                <w:rFonts w:ascii="Arial" w:hAnsi="Arial"/>
                <w:b/>
                <w:bCs/>
                <w:sz w:val="20"/>
                <w:szCs w:val="20"/>
              </w:rPr>
              <w:t xml:space="preserve"> &amp; </w:t>
            </w:r>
            <w:r w:rsidR="006741F4" w:rsidRPr="000A3BFB">
              <w:rPr>
                <w:rFonts w:ascii="Arial" w:hAnsi="Arial"/>
                <w:b/>
                <w:bCs/>
                <w:sz w:val="20"/>
                <w:szCs w:val="20"/>
              </w:rPr>
              <w:t>Roof 21</w:t>
            </w:r>
          </w:p>
        </w:tc>
        <w:tc>
          <w:tcPr>
            <w:tcW w:w="3402" w:type="dxa"/>
            <w:tcBorders>
              <w:top w:val="single" w:sz="4" w:space="0" w:color="FEDE41"/>
              <w:left w:val="single" w:sz="4" w:space="0" w:color="FEDE41"/>
              <w:bottom w:val="single" w:sz="4" w:space="0" w:color="FEDE41"/>
              <w:right w:val="single" w:sz="4" w:space="0" w:color="FEDE41"/>
            </w:tcBorders>
          </w:tcPr>
          <w:p w14:paraId="5AAEAFED" w14:textId="60421C26" w:rsidR="009A4391" w:rsidRPr="00A13F92" w:rsidRDefault="00B02EB8" w:rsidP="00E02590">
            <w:pPr>
              <w:pStyle w:val="TableTextLeft"/>
            </w:pPr>
            <w:r w:rsidRPr="00A13F92">
              <w:t xml:space="preserve">Where PV </w:t>
            </w:r>
            <w:proofErr w:type="spellStart"/>
            <w:r w:rsidRPr="00A13F92">
              <w:t>d.c.</w:t>
            </w:r>
            <w:proofErr w:type="spellEnd"/>
            <w:r w:rsidRPr="00A13F92">
              <w:t xml:space="preserve"> wiring system are not installed directly behind and adjacent to </w:t>
            </w:r>
            <w:proofErr w:type="spellStart"/>
            <w:r w:rsidRPr="00A13F92">
              <w:t>pv</w:t>
            </w:r>
            <w:proofErr w:type="spellEnd"/>
            <w:r w:rsidRPr="00A13F92">
              <w:t xml:space="preserve"> modules, have they been identified by distinctive labels with the word "SOLAR" at intervals not exceeding 2m and visible after mounting?</w:t>
            </w:r>
          </w:p>
          <w:p w14:paraId="293D4447" w14:textId="253FB9BC" w:rsidR="00912FBE" w:rsidRPr="00A13F92" w:rsidRDefault="00912FBE" w:rsidP="00E02590">
            <w:pPr>
              <w:pStyle w:val="TableTextLeft"/>
            </w:pPr>
            <w:r w:rsidRPr="00A13F92">
              <w:t xml:space="preserve">Is any PV </w:t>
            </w:r>
            <w:proofErr w:type="spellStart"/>
            <w:r w:rsidRPr="00A13F92">
              <w:t>d.c.</w:t>
            </w:r>
            <w:proofErr w:type="spellEnd"/>
            <w:r w:rsidRPr="00A13F92">
              <w:t xml:space="preserve"> wiring located in a ceiling space between a disconnection point and a load break disconnection device, not installed within 0.6m above the surface of the ceiling unless it is within 1m from the internal surface of an external wall?</w:t>
            </w:r>
          </w:p>
          <w:p w14:paraId="1801CD17" w14:textId="0DB32EA3" w:rsidR="000713AA" w:rsidRPr="00A13F92" w:rsidRDefault="000713AA" w:rsidP="00E02590">
            <w:pPr>
              <w:pStyle w:val="TableTextLeft"/>
            </w:pPr>
            <w:r w:rsidRPr="00A13F92">
              <w:t xml:space="preserve">For all PV </w:t>
            </w:r>
            <w:proofErr w:type="spellStart"/>
            <w:r w:rsidRPr="00A13F92">
              <w:t>d.c</w:t>
            </w:r>
            <w:r w:rsidR="00B74ADF">
              <w:t>.</w:t>
            </w:r>
            <w:proofErr w:type="spellEnd"/>
            <w:r w:rsidRPr="00A13F92">
              <w:t xml:space="preserve"> cables that are installed within buildings has th</w:t>
            </w:r>
            <w:r w:rsidR="00630FE2">
              <w:t xml:space="preserve">e </w:t>
            </w:r>
            <w:r w:rsidRPr="00A13F92">
              <w:t>following mechanical protection been provided?</w:t>
            </w:r>
          </w:p>
          <w:p w14:paraId="1825B2D7" w14:textId="09ABF76D" w:rsidR="000713AA" w:rsidRPr="00A13F92" w:rsidRDefault="000713AA" w:rsidP="00E02590">
            <w:pPr>
              <w:pStyle w:val="TableTextBullet"/>
            </w:pPr>
            <w:r w:rsidRPr="00A13F92">
              <w:t xml:space="preserve">Cables located within ceiling space, wall cavities or under a floor are enclosed in metal or </w:t>
            </w:r>
            <w:r w:rsidR="00630FE2" w:rsidRPr="00A13F92">
              <w:t>heavy-duty</w:t>
            </w:r>
            <w:r w:rsidRPr="00A13F92">
              <w:t xml:space="preserve"> insulating conduit.</w:t>
            </w:r>
          </w:p>
          <w:p w14:paraId="69630D4A" w14:textId="794AA084" w:rsidR="000713AA" w:rsidRPr="00A13F92" w:rsidRDefault="000713AA" w:rsidP="00E02590">
            <w:pPr>
              <w:pStyle w:val="TableTextBullet"/>
            </w:pPr>
            <w:r w:rsidRPr="00A13F92">
              <w:t xml:space="preserve">Installed in medium duty insulating wiring enclosure in all other internal </w:t>
            </w:r>
            <w:r w:rsidRPr="00A13F92">
              <w:lastRenderedPageBreak/>
              <w:t>locations within a building (</w:t>
            </w:r>
            <w:proofErr w:type="gramStart"/>
            <w:r w:rsidRPr="00A13F92">
              <w:t>e.g.</w:t>
            </w:r>
            <w:proofErr w:type="gramEnd"/>
            <w:r w:rsidRPr="00A13F92">
              <w:t xml:space="preserve"> non concealed surface mount).</w:t>
            </w:r>
          </w:p>
          <w:p w14:paraId="0D5E9137" w14:textId="70F056B0" w:rsidR="009A4391" w:rsidRPr="00A13F92" w:rsidRDefault="00660FDB" w:rsidP="00341E3C">
            <w:pPr>
              <w:pStyle w:val="TableTextLeft"/>
              <w:rPr>
                <w:rFonts w:ascii="Arial" w:hAnsi="Arial"/>
                <w:sz w:val="20"/>
                <w:szCs w:val="20"/>
              </w:rPr>
            </w:pPr>
            <w:r w:rsidRPr="00A13F92">
              <w:t xml:space="preserve">Is any PV </w:t>
            </w:r>
            <w:proofErr w:type="spellStart"/>
            <w:r w:rsidRPr="00A13F92">
              <w:t>d.c.</w:t>
            </w:r>
            <w:proofErr w:type="spellEnd"/>
            <w:r w:rsidRPr="00A13F92">
              <w:t xml:space="preserve"> wiring located in a ceiling space between nonadjacent groups of </w:t>
            </w:r>
            <w:r w:rsidR="00153824">
              <w:t>PV</w:t>
            </w:r>
            <w:r w:rsidRPr="00A13F92">
              <w:t xml:space="preserve"> modules, not installed within 0.6m above the surface of the ceiling unless it is within 1m from the internal surface of an external wall?</w:t>
            </w:r>
          </w:p>
        </w:tc>
        <w:tc>
          <w:tcPr>
            <w:tcW w:w="1418" w:type="dxa"/>
            <w:tcBorders>
              <w:top w:val="single" w:sz="4" w:space="0" w:color="FEDE41"/>
              <w:left w:val="single" w:sz="4" w:space="0" w:color="FEDE41"/>
              <w:bottom w:val="single" w:sz="4" w:space="0" w:color="FEDE41"/>
              <w:right w:val="single" w:sz="4" w:space="0" w:color="FEDE41"/>
            </w:tcBorders>
          </w:tcPr>
          <w:p w14:paraId="72B05905" w14:textId="77777777" w:rsidR="00D2048E" w:rsidRDefault="00CD6866" w:rsidP="00E02590">
            <w:pPr>
              <w:pStyle w:val="TableTextLeft"/>
              <w:rPr>
                <w:sz w:val="20"/>
                <w:szCs w:val="20"/>
              </w:rPr>
            </w:pPr>
            <w:r w:rsidRPr="002A4565">
              <w:lastRenderedPageBreak/>
              <w:t>AS/NZS 5033:2021 Clause 4.4.5.2.2</w:t>
            </w:r>
          </w:p>
          <w:p w14:paraId="7B8FC22E" w14:textId="7B066591" w:rsidR="002A4565" w:rsidRDefault="00D2048E" w:rsidP="00E02590">
            <w:pPr>
              <w:pStyle w:val="TableTextLeft"/>
            </w:pPr>
            <w:r>
              <w:rPr>
                <w:sz w:val="20"/>
                <w:szCs w:val="20"/>
              </w:rPr>
              <w:t>A</w:t>
            </w:r>
            <w:r w:rsidR="00CD6866" w:rsidRPr="002A4565">
              <w:t>S/NZS 5033:2021 Clause 4.4.5.2.3</w:t>
            </w:r>
          </w:p>
          <w:p w14:paraId="476CDB86" w14:textId="3F73613D" w:rsidR="00D2048E" w:rsidRDefault="00CD6866" w:rsidP="00E02590">
            <w:pPr>
              <w:pStyle w:val="TableTextLeft"/>
              <w:rPr>
                <w:sz w:val="20"/>
                <w:szCs w:val="20"/>
              </w:rPr>
            </w:pPr>
            <w:r w:rsidRPr="002A4565">
              <w:t>AS/NZS 5033:2021 Clause 5.3.1.1</w:t>
            </w:r>
          </w:p>
          <w:p w14:paraId="7FF59516" w14:textId="0E3FFA2A" w:rsidR="009A4391" w:rsidRPr="00C47F5A" w:rsidRDefault="00CD6866" w:rsidP="00E02590">
            <w:pPr>
              <w:pStyle w:val="TableTextLeft"/>
              <w:rPr>
                <w:rFonts w:ascii="Arial" w:hAnsi="Arial"/>
                <w:sz w:val="20"/>
                <w:szCs w:val="20"/>
              </w:rPr>
            </w:pPr>
            <w:r w:rsidRPr="002A4565">
              <w:t>AS/NZS 5033:2021</w:t>
            </w:r>
            <w:r w:rsidRPr="00C47F5A">
              <w:rPr>
                <w:rFonts w:ascii="Arial" w:hAnsi="Arial"/>
                <w:sz w:val="20"/>
                <w:szCs w:val="20"/>
              </w:rPr>
              <w:t xml:space="preserve"> Clause 4.4.5.2.4</w:t>
            </w:r>
          </w:p>
        </w:tc>
        <w:tc>
          <w:tcPr>
            <w:tcW w:w="4819" w:type="dxa"/>
            <w:tcBorders>
              <w:top w:val="single" w:sz="4" w:space="0" w:color="FEDE41"/>
              <w:left w:val="single" w:sz="4" w:space="0" w:color="FEDE41"/>
              <w:bottom w:val="single" w:sz="4" w:space="0" w:color="FEDE41"/>
              <w:right w:val="single" w:sz="4" w:space="0" w:color="FEDE41"/>
            </w:tcBorders>
          </w:tcPr>
          <w:p w14:paraId="1427B8CC" w14:textId="1BE1DEB5" w:rsidR="0025013E" w:rsidRPr="00154415" w:rsidRDefault="0025013E" w:rsidP="00E02590">
            <w:pPr>
              <w:pStyle w:val="TableTextBullet"/>
              <w:numPr>
                <w:ilvl w:val="0"/>
                <w:numId w:val="37"/>
              </w:numPr>
            </w:pPr>
            <w:r w:rsidRPr="00154415">
              <w:t>Since the release of AS/NZS 5033:2021</w:t>
            </w:r>
            <w:r w:rsidR="00D64BF0">
              <w:t>,</w:t>
            </w:r>
            <w:r w:rsidRPr="00154415">
              <w:t xml:space="preserve"> the option to use a Disconnection Point (DP) instead of a roof top isolator has been available. </w:t>
            </w:r>
          </w:p>
          <w:p w14:paraId="523A2B86" w14:textId="617AE7FB" w:rsidR="0025013E" w:rsidRPr="00154415" w:rsidRDefault="0025013E" w:rsidP="00E02590">
            <w:pPr>
              <w:pStyle w:val="TableTextBullet"/>
              <w:numPr>
                <w:ilvl w:val="0"/>
                <w:numId w:val="37"/>
              </w:numPr>
            </w:pPr>
            <w:r w:rsidRPr="00154415">
              <w:t>When using a DP or multiple DP’s, there are strict requirements relating to the PV wiring system.</w:t>
            </w:r>
            <w:r w:rsidR="005C5DDA" w:rsidRPr="00154415">
              <w:t xml:space="preserve"> </w:t>
            </w:r>
            <w:r w:rsidRPr="00154415">
              <w:t>These include</w:t>
            </w:r>
            <w:r w:rsidR="00621ED1" w:rsidRPr="00154415">
              <w:t xml:space="preserve"> the following</w:t>
            </w:r>
            <w:r w:rsidR="003A217F" w:rsidRPr="00154415">
              <w:t xml:space="preserve"> but is not limited to</w:t>
            </w:r>
            <w:r w:rsidR="00D2171F" w:rsidRPr="00154415">
              <w:t>:</w:t>
            </w:r>
          </w:p>
          <w:p w14:paraId="4799031C" w14:textId="4ED2844A" w:rsidR="0025013E" w:rsidRPr="00154415" w:rsidRDefault="0025013E" w:rsidP="00E02590">
            <w:pPr>
              <w:pStyle w:val="TableTextBullet2"/>
            </w:pPr>
            <w:r w:rsidRPr="00154415">
              <w:t xml:space="preserve">Ensuring the </w:t>
            </w:r>
            <w:r w:rsidR="00E5481B" w:rsidRPr="00154415">
              <w:t xml:space="preserve">PV </w:t>
            </w:r>
            <w:r w:rsidRPr="00154415">
              <w:t xml:space="preserve">wiring system </w:t>
            </w:r>
            <w:r w:rsidR="00AA7A60" w:rsidRPr="00154415">
              <w:t xml:space="preserve">is installed and fixed in place at least 0.6m above the surface of the ceiling to a point at least 1m from the internal surface of the external wall. The same requirements apply for a </w:t>
            </w:r>
            <w:r w:rsidR="00E5481B" w:rsidRPr="00154415">
              <w:t xml:space="preserve">PV </w:t>
            </w:r>
            <w:r w:rsidR="00AA7A60" w:rsidRPr="00154415">
              <w:t>wiring system that enters the ceiling space to connect groups on non-adjacent PV modules.</w:t>
            </w:r>
          </w:p>
          <w:p w14:paraId="2D9062BB" w14:textId="023F56AE" w:rsidR="00AA7A60" w:rsidRPr="00154415" w:rsidRDefault="00AA7A60" w:rsidP="00E02590">
            <w:pPr>
              <w:pStyle w:val="TableTextBullet2"/>
            </w:pPr>
            <w:r w:rsidRPr="00154415">
              <w:t>The PV wiring system in the ceiling space</w:t>
            </w:r>
            <w:r w:rsidR="008265DB" w:rsidRPr="00154415">
              <w:t xml:space="preserve">, or externally mounted, </w:t>
            </w:r>
            <w:r w:rsidRPr="00154415">
              <w:t>must have the word SOLAR distinctly marked on it at least every two meters and be visible after mounting.</w:t>
            </w:r>
          </w:p>
          <w:p w14:paraId="6CC1C4EA" w14:textId="5240C6B1" w:rsidR="00AA7A60" w:rsidRPr="00154415" w:rsidRDefault="00AA7A60" w:rsidP="00E02590">
            <w:pPr>
              <w:pStyle w:val="TableTextBullet"/>
              <w:numPr>
                <w:ilvl w:val="0"/>
                <w:numId w:val="38"/>
              </w:numPr>
            </w:pPr>
            <w:r w:rsidRPr="00154415">
              <w:t xml:space="preserve">Where the </w:t>
            </w:r>
            <w:r w:rsidR="00E5481B" w:rsidRPr="00154415">
              <w:t xml:space="preserve">PV </w:t>
            </w:r>
            <w:r w:rsidRPr="00154415">
              <w:t>wiring system is installed within the ceiling space, wall cavities or under a floor, it must be</w:t>
            </w:r>
            <w:r w:rsidR="00D2171F" w:rsidRPr="00154415">
              <w:t xml:space="preserve"> either</w:t>
            </w:r>
            <w:r w:rsidRPr="00154415">
              <w:t xml:space="preserve"> metal or heavy-duty conduit. </w:t>
            </w:r>
            <w:r w:rsidR="00E5481B" w:rsidRPr="00154415">
              <w:t xml:space="preserve">PV </w:t>
            </w:r>
            <w:r w:rsidRPr="00154415">
              <w:t>wiring system</w:t>
            </w:r>
            <w:r w:rsidR="00E5481B" w:rsidRPr="00154415">
              <w:t>s installed in any other non-concealed location</w:t>
            </w:r>
            <w:r w:rsidR="00C56C86" w:rsidRPr="00154415">
              <w:t>,</w:t>
            </w:r>
            <w:r w:rsidR="00E5481B" w:rsidRPr="00154415">
              <w:t xml:space="preserve"> may be in medium duty conduit, but if exposed to UV it must be suitably rated or protected.</w:t>
            </w:r>
          </w:p>
          <w:p w14:paraId="33F37269" w14:textId="501B0C18" w:rsidR="00CD6866" w:rsidRPr="00154415" w:rsidRDefault="00CD6866" w:rsidP="00341E3C">
            <w:pPr>
              <w:pStyle w:val="TableTextBullet"/>
              <w:numPr>
                <w:ilvl w:val="0"/>
                <w:numId w:val="39"/>
              </w:numPr>
              <w:rPr>
                <w:rFonts w:ascii="Arial" w:hAnsi="Arial"/>
                <w:sz w:val="20"/>
                <w:szCs w:val="20"/>
              </w:rPr>
            </w:pPr>
            <w:r w:rsidRPr="00154415">
              <w:lastRenderedPageBreak/>
              <w:t xml:space="preserve">There is an exception that allows for a maximum of 300mm of unprotected </w:t>
            </w:r>
            <w:proofErr w:type="spellStart"/>
            <w:r w:rsidRPr="00154415">
              <w:t>d.c.</w:t>
            </w:r>
            <w:proofErr w:type="spellEnd"/>
            <w:r w:rsidRPr="00154415">
              <w:t xml:space="preserve"> cable at the Load Breaking Disconnection Device (</w:t>
            </w:r>
            <w:proofErr w:type="spellStart"/>
            <w:r w:rsidRPr="00154415">
              <w:t>d.c.</w:t>
            </w:r>
            <w:proofErr w:type="spellEnd"/>
            <w:r w:rsidRPr="00154415">
              <w:t xml:space="preserve"> Switched Isolator) and Power Conversion Equipment (PCE – (inverter)</w:t>
            </w:r>
            <w:r w:rsidR="0079277F">
              <w:t>)</w:t>
            </w:r>
            <w:r w:rsidRPr="00154415">
              <w:t xml:space="preserve">. </w:t>
            </w:r>
          </w:p>
        </w:tc>
      </w:tr>
    </w:tbl>
    <w:p w14:paraId="1CF0A583" w14:textId="77777777" w:rsidR="003E560B" w:rsidRDefault="003E560B"/>
    <w:tbl>
      <w:tblPr>
        <w:tblStyle w:val="TableGrid10"/>
        <w:tblpPr w:leftFromText="180" w:rightFromText="180" w:horzAnchor="margin" w:tblpY="-13"/>
        <w:tblW w:w="10343" w:type="dxa"/>
        <w:tblLayout w:type="fixed"/>
        <w:tblCellMar>
          <w:top w:w="57" w:type="dxa"/>
          <w:left w:w="57" w:type="dxa"/>
          <w:bottom w:w="57" w:type="dxa"/>
          <w:right w:w="57" w:type="dxa"/>
        </w:tblCellMar>
        <w:tblLook w:val="04A0" w:firstRow="1" w:lastRow="0" w:firstColumn="1" w:lastColumn="0" w:noHBand="0" w:noVBand="1"/>
      </w:tblPr>
      <w:tblGrid>
        <w:gridCol w:w="704"/>
        <w:gridCol w:w="3402"/>
        <w:gridCol w:w="1418"/>
        <w:gridCol w:w="4819"/>
      </w:tblGrid>
      <w:tr w:rsidR="009A4391" w:rsidRPr="009A4391" w14:paraId="3B6B8091" w14:textId="77777777" w:rsidTr="00127EE8">
        <w:trPr>
          <w:cantSplit/>
          <w:trHeight w:val="525"/>
          <w:tblHeader/>
        </w:trPr>
        <w:tc>
          <w:tcPr>
            <w:tcW w:w="10343" w:type="dxa"/>
            <w:gridSpan w:val="4"/>
            <w:tcBorders>
              <w:top w:val="single" w:sz="4" w:space="0" w:color="FEDE41"/>
              <w:left w:val="single" w:sz="4" w:space="0" w:color="FEDE41"/>
              <w:bottom w:val="single" w:sz="4" w:space="0" w:color="FEDE41"/>
              <w:right w:val="single" w:sz="4" w:space="0" w:color="FEDE41"/>
            </w:tcBorders>
            <w:shd w:val="clear" w:color="auto" w:fill="FFE672" w:themeFill="background2" w:themeFillShade="BF"/>
          </w:tcPr>
          <w:p w14:paraId="5958B6D9" w14:textId="3EE587C1" w:rsidR="009A4391" w:rsidRPr="009A4391" w:rsidRDefault="009953D5" w:rsidP="004B70FD">
            <w:pPr>
              <w:pStyle w:val="ListParagraph"/>
              <w:numPr>
                <w:ilvl w:val="0"/>
                <w:numId w:val="27"/>
              </w:numPr>
              <w:spacing w:before="120" w:line="288" w:lineRule="auto"/>
              <w:ind w:left="470" w:hanging="357"/>
              <w:rPr>
                <w:rFonts w:ascii="Arial" w:hAnsi="Arial"/>
                <w:b/>
                <w:bCs/>
                <w:sz w:val="20"/>
              </w:rPr>
            </w:pPr>
            <w:r>
              <w:rPr>
                <w:rFonts w:ascii="Arial" w:hAnsi="Arial"/>
                <w:b/>
                <w:bCs/>
              </w:rPr>
              <w:lastRenderedPageBreak/>
              <w:t>Array has not been adequately installed</w:t>
            </w:r>
          </w:p>
        </w:tc>
      </w:tr>
      <w:tr w:rsidR="00535C7C" w:rsidRPr="009A4391" w14:paraId="6D1A4772" w14:textId="77777777" w:rsidTr="005B548D">
        <w:trPr>
          <w:cantSplit/>
          <w:trHeight w:val="597"/>
          <w:tblHeader/>
        </w:trPr>
        <w:tc>
          <w:tcPr>
            <w:tcW w:w="704"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26301D6F" w14:textId="77777777" w:rsidR="009A4391" w:rsidRPr="009A4391" w:rsidRDefault="009A4391" w:rsidP="004B70FD">
            <w:pPr>
              <w:spacing w:before="120" w:line="288" w:lineRule="auto"/>
              <w:ind w:left="113"/>
              <w:rPr>
                <w:rFonts w:ascii="Arial" w:hAnsi="Arial"/>
                <w:sz w:val="20"/>
              </w:rPr>
            </w:pPr>
            <w:r w:rsidRPr="009A4391">
              <w:rPr>
                <w:rFonts w:ascii="Arial" w:hAnsi="Arial"/>
                <w:b/>
                <w:sz w:val="20"/>
              </w:rPr>
              <w:t>Ref.</w:t>
            </w:r>
          </w:p>
        </w:tc>
        <w:tc>
          <w:tcPr>
            <w:tcW w:w="3402"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1EE5EE3D" w14:textId="6903BF3B" w:rsidR="009A4391" w:rsidRPr="009A4391" w:rsidRDefault="00F0181C" w:rsidP="004B70FD">
            <w:pPr>
              <w:spacing w:before="120" w:line="288" w:lineRule="auto"/>
              <w:ind w:left="113"/>
              <w:rPr>
                <w:rFonts w:ascii="Arial" w:hAnsi="Arial"/>
                <w:sz w:val="20"/>
              </w:rPr>
            </w:pPr>
            <w:r>
              <w:rPr>
                <w:rFonts w:ascii="Arial" w:hAnsi="Arial"/>
                <w:b/>
                <w:sz w:val="20"/>
              </w:rPr>
              <w:t xml:space="preserve">Solar PV </w:t>
            </w:r>
            <w:r w:rsidR="00C16A8E">
              <w:rPr>
                <w:rFonts w:ascii="Arial" w:hAnsi="Arial"/>
                <w:b/>
                <w:sz w:val="20"/>
              </w:rPr>
              <w:t>c</w:t>
            </w:r>
            <w:r w:rsidRPr="009A4391">
              <w:rPr>
                <w:rFonts w:ascii="Arial" w:hAnsi="Arial"/>
                <w:b/>
                <w:sz w:val="20"/>
              </w:rPr>
              <w:t>hecklist question:</w:t>
            </w:r>
          </w:p>
        </w:tc>
        <w:tc>
          <w:tcPr>
            <w:tcW w:w="1418"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75F15580" w14:textId="321C7586" w:rsidR="009A4391" w:rsidRPr="009A4391" w:rsidRDefault="009A4391" w:rsidP="004B70FD">
            <w:pPr>
              <w:spacing w:before="120" w:line="288" w:lineRule="auto"/>
              <w:ind w:left="113"/>
              <w:rPr>
                <w:rFonts w:ascii="Arial" w:hAnsi="Arial"/>
                <w:sz w:val="20"/>
              </w:rPr>
            </w:pPr>
            <w:r w:rsidRPr="009A4391">
              <w:rPr>
                <w:rFonts w:ascii="Arial" w:hAnsi="Arial"/>
                <w:b/>
                <w:sz w:val="20"/>
              </w:rPr>
              <w:t>Standard</w:t>
            </w:r>
            <w:r w:rsidR="00BC2A22">
              <w:rPr>
                <w:rFonts w:ascii="Arial" w:hAnsi="Arial"/>
                <w:b/>
                <w:sz w:val="20"/>
              </w:rPr>
              <w:t>s</w:t>
            </w:r>
            <w:r w:rsidRPr="009A4391">
              <w:rPr>
                <w:rFonts w:ascii="Arial" w:hAnsi="Arial"/>
                <w:b/>
                <w:sz w:val="20"/>
              </w:rPr>
              <w:t xml:space="preserve"> reference</w:t>
            </w:r>
            <w:r w:rsidR="00BC2A22">
              <w:rPr>
                <w:rFonts w:ascii="Arial" w:hAnsi="Arial"/>
                <w:b/>
                <w:sz w:val="20"/>
              </w:rPr>
              <w:t>d</w:t>
            </w:r>
            <w:r w:rsidRPr="009A4391">
              <w:rPr>
                <w:rFonts w:ascii="Arial" w:hAnsi="Arial"/>
                <w:b/>
                <w:sz w:val="20"/>
              </w:rPr>
              <w:t>:</w:t>
            </w:r>
          </w:p>
        </w:tc>
        <w:tc>
          <w:tcPr>
            <w:tcW w:w="4819"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466A0A4F" w14:textId="77777777" w:rsidR="009A4391" w:rsidRPr="009A4391" w:rsidRDefault="009A4391" w:rsidP="004B70FD">
            <w:pPr>
              <w:spacing w:before="120" w:line="288" w:lineRule="auto"/>
              <w:ind w:left="113"/>
              <w:rPr>
                <w:rFonts w:ascii="Arial" w:hAnsi="Arial"/>
                <w:sz w:val="20"/>
              </w:rPr>
            </w:pPr>
            <w:r w:rsidRPr="009A4391">
              <w:rPr>
                <w:rFonts w:ascii="Arial" w:hAnsi="Arial"/>
                <w:b/>
                <w:sz w:val="20"/>
              </w:rPr>
              <w:t>Guidance:</w:t>
            </w:r>
          </w:p>
        </w:tc>
      </w:tr>
      <w:tr w:rsidR="00D61F27" w:rsidRPr="009A4391" w14:paraId="51F6A362" w14:textId="77777777" w:rsidTr="005B548D">
        <w:trPr>
          <w:cantSplit/>
          <w:trHeight w:val="2295"/>
        </w:trPr>
        <w:tc>
          <w:tcPr>
            <w:tcW w:w="704" w:type="dxa"/>
            <w:tcBorders>
              <w:top w:val="single" w:sz="4" w:space="0" w:color="FEDE41"/>
              <w:left w:val="single" w:sz="4" w:space="0" w:color="FEDE41"/>
              <w:bottom w:val="single" w:sz="4" w:space="0" w:color="FEDE41"/>
              <w:right w:val="single" w:sz="4" w:space="0" w:color="FEDE41"/>
            </w:tcBorders>
            <w:textDirection w:val="btLr"/>
            <w:vAlign w:val="center"/>
          </w:tcPr>
          <w:p w14:paraId="2433DCF2" w14:textId="3466E2B8" w:rsidR="00D61F27" w:rsidRPr="009A4391" w:rsidRDefault="008E0C17" w:rsidP="007157CE">
            <w:pPr>
              <w:spacing w:line="288" w:lineRule="auto"/>
              <w:ind w:left="113" w:right="113"/>
              <w:jc w:val="center"/>
              <w:rPr>
                <w:rFonts w:ascii="Arial" w:hAnsi="Arial"/>
                <w:b/>
                <w:bCs/>
                <w:sz w:val="20"/>
              </w:rPr>
            </w:pPr>
            <w:r w:rsidRPr="00763B88">
              <w:rPr>
                <w:rFonts w:ascii="Arial" w:hAnsi="Arial"/>
                <w:b/>
                <w:bCs/>
                <w:sz w:val="20"/>
                <w:szCs w:val="20"/>
              </w:rPr>
              <w:t xml:space="preserve"> PVA 38</w:t>
            </w:r>
          </w:p>
        </w:tc>
        <w:tc>
          <w:tcPr>
            <w:tcW w:w="3402" w:type="dxa"/>
            <w:tcBorders>
              <w:top w:val="single" w:sz="4" w:space="0" w:color="FEDE41"/>
              <w:left w:val="single" w:sz="4" w:space="0" w:color="FEDE41"/>
              <w:bottom w:val="single" w:sz="4" w:space="0" w:color="FEDE41"/>
              <w:right w:val="single" w:sz="4" w:space="0" w:color="FEDE41"/>
            </w:tcBorders>
          </w:tcPr>
          <w:p w14:paraId="7D4E40B1" w14:textId="77777777" w:rsidR="008E0C17" w:rsidRPr="00B744B0" w:rsidRDefault="008E0C17" w:rsidP="00E02590">
            <w:pPr>
              <w:pStyle w:val="TableTextLeft"/>
            </w:pPr>
            <w:r w:rsidRPr="00B744B0">
              <w:t>If circuit breaker has been used as overcurrent protection, do they conform to the following requirements?</w:t>
            </w:r>
          </w:p>
          <w:p w14:paraId="3E14B711" w14:textId="77777777" w:rsidR="008E0C17" w:rsidRPr="008067D4" w:rsidRDefault="008E0C17" w:rsidP="00E02590">
            <w:pPr>
              <w:pStyle w:val="TableTextBullet"/>
            </w:pPr>
            <w:r w:rsidRPr="008067D4">
              <w:t>Are in accordance with AS/NZS 60898. or AS/NZS IES 60947.2</w:t>
            </w:r>
          </w:p>
          <w:p w14:paraId="3BBFEF40" w14:textId="77777777" w:rsidR="008E0C17" w:rsidRPr="008067D4" w:rsidRDefault="008E0C17" w:rsidP="00E02590">
            <w:pPr>
              <w:pStyle w:val="TableTextBullet"/>
            </w:pPr>
            <w:r w:rsidRPr="008067D4">
              <w:t>Are not polarity sensitive.</w:t>
            </w:r>
          </w:p>
          <w:p w14:paraId="4D4A4F8D" w14:textId="170E0AC5" w:rsidR="008E0C17" w:rsidRPr="008067D4" w:rsidRDefault="008E0C17" w:rsidP="00E02590">
            <w:pPr>
              <w:pStyle w:val="TableTextBullet"/>
            </w:pPr>
            <w:r w:rsidRPr="008067D4">
              <w:t>Are rated for D</w:t>
            </w:r>
            <w:r w:rsidR="003C6CC1">
              <w:t>.</w:t>
            </w:r>
            <w:r w:rsidRPr="008067D4">
              <w:t>C</w:t>
            </w:r>
            <w:r w:rsidR="003C6CC1">
              <w:t>.</w:t>
            </w:r>
            <w:r w:rsidRPr="008067D4">
              <w:t xml:space="preserve"> use.</w:t>
            </w:r>
          </w:p>
          <w:p w14:paraId="7F76B693" w14:textId="00880E32" w:rsidR="003C6CC1" w:rsidRPr="00341E3C" w:rsidRDefault="008E0C17" w:rsidP="003C6CC1">
            <w:pPr>
              <w:pStyle w:val="TableTextBullet"/>
              <w:rPr>
                <w:rFonts w:ascii="Arial" w:hAnsi="Arial"/>
              </w:rPr>
            </w:pPr>
            <w:r w:rsidRPr="008067D4">
              <w:t xml:space="preserve">Are rated to interrupt full load current and prospective fault currents from the PV array and any other connected power sources such as batteries, </w:t>
            </w:r>
            <w:proofErr w:type="gramStart"/>
            <w:r w:rsidR="000F136D" w:rsidRPr="008067D4">
              <w:t>generators</w:t>
            </w:r>
            <w:proofErr w:type="gramEnd"/>
            <w:r w:rsidRPr="008067D4">
              <w:t xml:space="preserve"> and the grid if present?</w:t>
            </w:r>
          </w:p>
          <w:p w14:paraId="1FD20A08" w14:textId="6EEFC573" w:rsidR="00D61F27" w:rsidRPr="00F012A2" w:rsidRDefault="008E0C17" w:rsidP="00341E3C">
            <w:pPr>
              <w:pStyle w:val="TableTextBullet"/>
              <w:rPr>
                <w:rFonts w:ascii="Arial" w:hAnsi="Arial"/>
              </w:rPr>
            </w:pPr>
            <w:r w:rsidRPr="008067D4">
              <w:t>Have a degree of protection of at least IPXXB or IP 2X.</w:t>
            </w:r>
          </w:p>
        </w:tc>
        <w:tc>
          <w:tcPr>
            <w:tcW w:w="1418" w:type="dxa"/>
            <w:tcBorders>
              <w:top w:val="single" w:sz="4" w:space="0" w:color="FEDE41"/>
              <w:left w:val="single" w:sz="4" w:space="0" w:color="FEDE41"/>
              <w:bottom w:val="single" w:sz="4" w:space="0" w:color="FEDE41"/>
              <w:right w:val="single" w:sz="4" w:space="0" w:color="FEDE41"/>
            </w:tcBorders>
          </w:tcPr>
          <w:p w14:paraId="07D35D90" w14:textId="77777777" w:rsidR="00D61F27" w:rsidRPr="00C47F5A" w:rsidRDefault="00D61F27" w:rsidP="00E02590">
            <w:pPr>
              <w:pStyle w:val="TableTextLeft"/>
              <w:rPr>
                <w:lang w:val="en-AU"/>
              </w:rPr>
            </w:pPr>
            <w:r w:rsidRPr="00C47F5A">
              <w:rPr>
                <w:lang w:val="en-AU"/>
              </w:rPr>
              <w:t>AS/NZS 5033:2021 Clause 4.3.2.2.5</w:t>
            </w:r>
          </w:p>
          <w:p w14:paraId="57D788AE" w14:textId="52B921DD" w:rsidR="00D61F27" w:rsidRPr="00F012A2" w:rsidRDefault="00D61F27" w:rsidP="00E02590">
            <w:pPr>
              <w:pStyle w:val="TableTextLeft"/>
            </w:pPr>
            <w:r w:rsidRPr="00C47F5A">
              <w:rPr>
                <w:lang w:val="en-AU"/>
              </w:rPr>
              <w:t>AS/NZS 1170.2:2021 Appendix B6</w:t>
            </w:r>
          </w:p>
        </w:tc>
        <w:tc>
          <w:tcPr>
            <w:tcW w:w="4819" w:type="dxa"/>
            <w:tcBorders>
              <w:top w:val="single" w:sz="4" w:space="0" w:color="FEDE41"/>
              <w:left w:val="single" w:sz="4" w:space="0" w:color="FEDE41"/>
              <w:bottom w:val="single" w:sz="4" w:space="0" w:color="FEDE41"/>
              <w:right w:val="single" w:sz="4" w:space="0" w:color="FEDE41"/>
            </w:tcBorders>
          </w:tcPr>
          <w:p w14:paraId="3B3C4DFD" w14:textId="77777777" w:rsidR="00D61F27" w:rsidRPr="00F012A2" w:rsidRDefault="00D61F27" w:rsidP="00E02590">
            <w:pPr>
              <w:pStyle w:val="TableTextBullet"/>
              <w:numPr>
                <w:ilvl w:val="0"/>
                <w:numId w:val="44"/>
              </w:numPr>
            </w:pPr>
            <w:r w:rsidRPr="00F012A2">
              <w:t xml:space="preserve">Installing an array adequately includes several key processes. </w:t>
            </w:r>
          </w:p>
          <w:p w14:paraId="1388AF31" w14:textId="77777777" w:rsidR="00D61F27" w:rsidRPr="00F012A2" w:rsidRDefault="00D61F27" w:rsidP="00E02590">
            <w:pPr>
              <w:pStyle w:val="TableTextBullet"/>
              <w:numPr>
                <w:ilvl w:val="0"/>
                <w:numId w:val="44"/>
              </w:numPr>
            </w:pPr>
            <w:r w:rsidRPr="00F012A2">
              <w:t xml:space="preserve">The design of systems is the responsibility of the accredited designer signing off on the job. </w:t>
            </w:r>
          </w:p>
          <w:p w14:paraId="37C264B1" w14:textId="7E954AEF" w:rsidR="00D61F27" w:rsidRPr="00F012A2" w:rsidRDefault="47F6D0F1" w:rsidP="00E02590">
            <w:pPr>
              <w:pStyle w:val="TableTextLeft"/>
            </w:pPr>
            <w:r w:rsidRPr="11BDA65B">
              <w:t xml:space="preserve">Things to consider when installing a system that has been designed by </w:t>
            </w:r>
            <w:r w:rsidR="000D03B2" w:rsidRPr="11BDA65B">
              <w:t>an</w:t>
            </w:r>
            <w:r w:rsidR="000D03B2">
              <w:t xml:space="preserve"> </w:t>
            </w:r>
            <w:r w:rsidR="000D03B2" w:rsidRPr="000D03B2">
              <w:t xml:space="preserve">accredited </w:t>
            </w:r>
            <w:r w:rsidR="63983EB3" w:rsidRPr="000D03B2">
              <w:t>designer</w:t>
            </w:r>
            <w:r w:rsidR="000D03B2" w:rsidRPr="000D03B2">
              <w:t xml:space="preserve"> or </w:t>
            </w:r>
            <w:r w:rsidR="5B249B0E" w:rsidRPr="000D03B2">
              <w:t>installer</w:t>
            </w:r>
            <w:r w:rsidR="00E02590">
              <w:t>:</w:t>
            </w:r>
            <w:r w:rsidR="5B249B0E" w:rsidRPr="11BDA65B">
              <w:rPr>
                <w:color w:val="FF0000"/>
              </w:rPr>
              <w:t xml:space="preserve"> </w:t>
            </w:r>
          </w:p>
          <w:p w14:paraId="3451A613" w14:textId="4E246671" w:rsidR="00D61F27" w:rsidRPr="00B872D7" w:rsidRDefault="00D61F27" w:rsidP="00E02590">
            <w:pPr>
              <w:pStyle w:val="TableTextBullet"/>
              <w:numPr>
                <w:ilvl w:val="0"/>
                <w:numId w:val="43"/>
              </w:numPr>
            </w:pPr>
            <w:r w:rsidRPr="00B872D7">
              <w:t>Ensure the design will fit on the roof space compliantly before commencing the installation.  To do this you need to consider the dimensions of the panels and the clamping zones as well as the fixing points to the roof structure.</w:t>
            </w:r>
            <w:r w:rsidR="00741214" w:rsidRPr="00B872D7">
              <w:t xml:space="preserve"> You can find this information on the panel manufacturer’s data sheet.</w:t>
            </w:r>
          </w:p>
          <w:p w14:paraId="79CCEC60" w14:textId="0DEDC457" w:rsidR="00D61F27" w:rsidRPr="00B872D7" w:rsidRDefault="00D61F27" w:rsidP="00E02590">
            <w:pPr>
              <w:pStyle w:val="TableTextBullet"/>
              <w:numPr>
                <w:ilvl w:val="0"/>
                <w:numId w:val="43"/>
              </w:numPr>
            </w:pPr>
            <w:r w:rsidRPr="00B872D7">
              <w:t>Ensure water ingress protection does not change after the bracketing system is installed (</w:t>
            </w:r>
            <w:r w:rsidR="009D7A9F">
              <w:t xml:space="preserve">a </w:t>
            </w:r>
            <w:r w:rsidRPr="00B872D7">
              <w:t xml:space="preserve">particular issue for tile roofs). </w:t>
            </w:r>
          </w:p>
          <w:p w14:paraId="4595077A" w14:textId="7A274EA5" w:rsidR="00D61F27" w:rsidRPr="00F012A2" w:rsidRDefault="00D61F27" w:rsidP="00E02590">
            <w:pPr>
              <w:pStyle w:val="TableTextBullet"/>
              <w:numPr>
                <w:ilvl w:val="0"/>
                <w:numId w:val="43"/>
              </w:numPr>
            </w:pPr>
            <w:r w:rsidRPr="00F012A2">
              <w:t>Ensure the array can be installed so that it complies with AS/NZS 1170.2 in relation to the wind loading and roof zones.</w:t>
            </w:r>
            <w:r w:rsidR="00741214" w:rsidRPr="00F012A2">
              <w:t xml:space="preserve">  This information can be found in the rail manufacturers documentation.</w:t>
            </w:r>
          </w:p>
          <w:p w14:paraId="014C9CAE" w14:textId="26CF673B" w:rsidR="00D61F27" w:rsidRPr="00F012A2" w:rsidRDefault="00D61F27" w:rsidP="00E02590">
            <w:pPr>
              <w:pStyle w:val="TableTextBullet"/>
              <w:numPr>
                <w:ilvl w:val="0"/>
                <w:numId w:val="43"/>
              </w:numPr>
            </w:pPr>
            <w:r w:rsidRPr="00F012A2">
              <w:t>If the</w:t>
            </w:r>
            <w:r w:rsidR="008447AE" w:rsidRPr="00F012A2">
              <w:t xml:space="preserve"> </w:t>
            </w:r>
            <w:r w:rsidRPr="00F012A2">
              <w:t>accredited designer/installer cannot confirm these requirements prior to installation, then a redesign and acceptance from the system owner will be required prior to installation.</w:t>
            </w:r>
          </w:p>
          <w:p w14:paraId="02A368C3" w14:textId="021E3F87" w:rsidR="00D61F27" w:rsidRPr="00F012A2" w:rsidRDefault="00D61F27" w:rsidP="00E02590">
            <w:pPr>
              <w:pStyle w:val="TableTextBullet"/>
              <w:numPr>
                <w:ilvl w:val="0"/>
                <w:numId w:val="43"/>
              </w:numPr>
            </w:pPr>
            <w:r w:rsidRPr="00F012A2">
              <w:t xml:space="preserve">Make sure you have an agreement in place with any retailers you work for that protects you.  For example, you </w:t>
            </w:r>
            <w:r w:rsidR="00741214" w:rsidRPr="00F012A2">
              <w:t xml:space="preserve">should </w:t>
            </w:r>
            <w:r w:rsidRPr="00F012A2">
              <w:t xml:space="preserve">have the opportunity to conduct a site visit before the installation or </w:t>
            </w:r>
            <w:r w:rsidR="00D2171F" w:rsidRPr="00F012A2">
              <w:t>b</w:t>
            </w:r>
            <w:r w:rsidR="00741214" w:rsidRPr="00F012A2">
              <w:t xml:space="preserve">e compensated for your time if you get to </w:t>
            </w:r>
            <w:r w:rsidR="008447AE" w:rsidRPr="00F012A2">
              <w:t>site,</w:t>
            </w:r>
            <w:r w:rsidR="00741214" w:rsidRPr="00F012A2">
              <w:t xml:space="preserve"> and it cannot be installed compliantly with the design provided.</w:t>
            </w:r>
          </w:p>
        </w:tc>
      </w:tr>
    </w:tbl>
    <w:p w14:paraId="0E7C29AD" w14:textId="77777777" w:rsidR="003E560B" w:rsidRDefault="003E560B"/>
    <w:tbl>
      <w:tblPr>
        <w:tblStyle w:val="TableGrid10"/>
        <w:tblW w:w="10343" w:type="dxa"/>
        <w:tblBorders>
          <w:top w:val="single" w:sz="4" w:space="0" w:color="FEDE41"/>
          <w:left w:val="single" w:sz="4" w:space="0" w:color="FEDE41"/>
          <w:bottom w:val="single" w:sz="4" w:space="0" w:color="FEDE41"/>
          <w:right w:val="single" w:sz="4" w:space="0" w:color="FEDE41"/>
          <w:insideH w:val="none" w:sz="0" w:space="0" w:color="auto"/>
          <w:insideV w:val="single" w:sz="4" w:space="0" w:color="FEDE41"/>
        </w:tblBorders>
        <w:tblLayout w:type="fixed"/>
        <w:tblCellMar>
          <w:top w:w="57" w:type="dxa"/>
          <w:left w:w="57" w:type="dxa"/>
          <w:bottom w:w="57" w:type="dxa"/>
          <w:right w:w="57" w:type="dxa"/>
        </w:tblCellMar>
        <w:tblLook w:val="04A0" w:firstRow="1" w:lastRow="0" w:firstColumn="1" w:lastColumn="0" w:noHBand="0" w:noVBand="1"/>
      </w:tblPr>
      <w:tblGrid>
        <w:gridCol w:w="704"/>
        <w:gridCol w:w="3402"/>
        <w:gridCol w:w="1418"/>
        <w:gridCol w:w="4819"/>
      </w:tblGrid>
      <w:tr w:rsidR="009A4391" w:rsidRPr="009A4391" w14:paraId="13453190" w14:textId="77777777" w:rsidTr="00127EE8">
        <w:trPr>
          <w:cantSplit/>
          <w:trHeight w:val="463"/>
          <w:tblHeader/>
        </w:trPr>
        <w:tc>
          <w:tcPr>
            <w:tcW w:w="10343" w:type="dxa"/>
            <w:gridSpan w:val="4"/>
            <w:shd w:val="clear" w:color="auto" w:fill="FFE672" w:themeFill="background2" w:themeFillShade="BF"/>
            <w:vAlign w:val="center"/>
          </w:tcPr>
          <w:p w14:paraId="3B0A3FFA" w14:textId="0695DA3F" w:rsidR="009A4391" w:rsidRPr="009A4391" w:rsidRDefault="009A4391" w:rsidP="004B70FD">
            <w:pPr>
              <w:pStyle w:val="ListParagraph"/>
              <w:numPr>
                <w:ilvl w:val="0"/>
                <w:numId w:val="27"/>
              </w:numPr>
              <w:spacing w:before="120" w:line="288" w:lineRule="auto"/>
              <w:ind w:left="470" w:hanging="357"/>
              <w:rPr>
                <w:rFonts w:ascii="Arial" w:hAnsi="Arial"/>
                <w:b/>
                <w:bCs/>
                <w:sz w:val="20"/>
              </w:rPr>
            </w:pPr>
            <w:r w:rsidRPr="008A793C">
              <w:rPr>
                <w:rFonts w:ascii="Arial" w:hAnsi="Arial"/>
                <w:b/>
                <w:bCs/>
              </w:rPr>
              <w:t>Inadequate documentation</w:t>
            </w:r>
          </w:p>
        </w:tc>
      </w:tr>
      <w:tr w:rsidR="00535C7C" w:rsidRPr="009A4391" w14:paraId="210B9329" w14:textId="77777777" w:rsidTr="005B548D">
        <w:trPr>
          <w:cantSplit/>
          <w:trHeight w:val="437"/>
          <w:tblHeader/>
        </w:trPr>
        <w:tc>
          <w:tcPr>
            <w:tcW w:w="704" w:type="dxa"/>
            <w:shd w:val="clear" w:color="auto" w:fill="FFF8DE" w:themeFill="accent2" w:themeFillTint="33"/>
          </w:tcPr>
          <w:p w14:paraId="608B2FB0" w14:textId="77777777" w:rsidR="009A4391" w:rsidRPr="009A4391" w:rsidRDefault="009A4391" w:rsidP="004B70FD">
            <w:pPr>
              <w:spacing w:before="120" w:line="288" w:lineRule="auto"/>
              <w:ind w:left="113"/>
              <w:rPr>
                <w:rFonts w:ascii="Arial" w:hAnsi="Arial"/>
                <w:sz w:val="20"/>
              </w:rPr>
            </w:pPr>
            <w:r w:rsidRPr="009A4391">
              <w:rPr>
                <w:rFonts w:ascii="Arial" w:hAnsi="Arial"/>
                <w:b/>
                <w:sz w:val="20"/>
              </w:rPr>
              <w:t>Ref.</w:t>
            </w:r>
          </w:p>
        </w:tc>
        <w:tc>
          <w:tcPr>
            <w:tcW w:w="3402" w:type="dxa"/>
            <w:tcBorders>
              <w:bottom w:val="single" w:sz="4" w:space="0" w:color="FEDE41"/>
            </w:tcBorders>
            <w:shd w:val="clear" w:color="auto" w:fill="FFF8DE" w:themeFill="accent2" w:themeFillTint="33"/>
          </w:tcPr>
          <w:p w14:paraId="56B14CA0" w14:textId="4FCC304C" w:rsidR="009A4391" w:rsidRPr="009A4391" w:rsidRDefault="00F0181C" w:rsidP="004B70FD">
            <w:pPr>
              <w:spacing w:before="120" w:line="288" w:lineRule="auto"/>
              <w:ind w:left="113"/>
              <w:rPr>
                <w:rFonts w:ascii="Arial" w:hAnsi="Arial"/>
                <w:sz w:val="20"/>
              </w:rPr>
            </w:pPr>
            <w:r>
              <w:rPr>
                <w:rFonts w:ascii="Arial" w:hAnsi="Arial"/>
                <w:b/>
                <w:sz w:val="20"/>
              </w:rPr>
              <w:t xml:space="preserve">Solar PV </w:t>
            </w:r>
            <w:r w:rsidR="00C16A8E">
              <w:rPr>
                <w:rFonts w:ascii="Arial" w:hAnsi="Arial"/>
                <w:b/>
                <w:sz w:val="20"/>
              </w:rPr>
              <w:t>c</w:t>
            </w:r>
            <w:r w:rsidRPr="009A4391">
              <w:rPr>
                <w:rFonts w:ascii="Arial" w:hAnsi="Arial"/>
                <w:b/>
                <w:sz w:val="20"/>
              </w:rPr>
              <w:t>hecklist question:</w:t>
            </w:r>
          </w:p>
        </w:tc>
        <w:tc>
          <w:tcPr>
            <w:tcW w:w="1418" w:type="dxa"/>
            <w:tcBorders>
              <w:bottom w:val="single" w:sz="4" w:space="0" w:color="FEDE41"/>
            </w:tcBorders>
            <w:shd w:val="clear" w:color="auto" w:fill="FFF8DE" w:themeFill="accent2" w:themeFillTint="33"/>
          </w:tcPr>
          <w:p w14:paraId="6AD58039" w14:textId="38A92D4F" w:rsidR="009A4391" w:rsidRPr="009A4391" w:rsidRDefault="009A4391" w:rsidP="004B70FD">
            <w:pPr>
              <w:spacing w:before="120" w:line="288" w:lineRule="auto"/>
              <w:ind w:left="113"/>
              <w:rPr>
                <w:rFonts w:ascii="Arial" w:hAnsi="Arial"/>
                <w:sz w:val="20"/>
              </w:rPr>
            </w:pPr>
            <w:r w:rsidRPr="009A4391">
              <w:rPr>
                <w:rFonts w:ascii="Arial" w:hAnsi="Arial"/>
                <w:b/>
                <w:sz w:val="20"/>
              </w:rPr>
              <w:t>Standard</w:t>
            </w:r>
            <w:r w:rsidR="00BC2A22">
              <w:rPr>
                <w:rFonts w:ascii="Arial" w:hAnsi="Arial"/>
                <w:b/>
                <w:sz w:val="20"/>
              </w:rPr>
              <w:t>s</w:t>
            </w:r>
            <w:r w:rsidRPr="009A4391">
              <w:rPr>
                <w:rFonts w:ascii="Arial" w:hAnsi="Arial"/>
                <w:b/>
                <w:sz w:val="20"/>
              </w:rPr>
              <w:t xml:space="preserve"> reference</w:t>
            </w:r>
            <w:r w:rsidR="00BC2A22">
              <w:rPr>
                <w:rFonts w:ascii="Arial" w:hAnsi="Arial"/>
                <w:b/>
                <w:sz w:val="20"/>
              </w:rPr>
              <w:t>d</w:t>
            </w:r>
            <w:r w:rsidRPr="009A4391">
              <w:rPr>
                <w:rFonts w:ascii="Arial" w:hAnsi="Arial"/>
                <w:b/>
                <w:sz w:val="20"/>
              </w:rPr>
              <w:t>:</w:t>
            </w:r>
          </w:p>
        </w:tc>
        <w:tc>
          <w:tcPr>
            <w:tcW w:w="4819" w:type="dxa"/>
            <w:tcBorders>
              <w:bottom w:val="single" w:sz="4" w:space="0" w:color="FEDE41"/>
            </w:tcBorders>
            <w:shd w:val="clear" w:color="auto" w:fill="FFF2CC"/>
          </w:tcPr>
          <w:p w14:paraId="1BA4EC57" w14:textId="77777777" w:rsidR="009A4391" w:rsidRPr="009A4391" w:rsidRDefault="009A4391" w:rsidP="004B70FD">
            <w:pPr>
              <w:spacing w:before="120" w:line="288" w:lineRule="auto"/>
              <w:ind w:left="113"/>
              <w:rPr>
                <w:rFonts w:ascii="Arial" w:hAnsi="Arial"/>
                <w:sz w:val="20"/>
              </w:rPr>
            </w:pPr>
            <w:r w:rsidRPr="009A4391">
              <w:rPr>
                <w:rFonts w:ascii="Arial" w:hAnsi="Arial"/>
                <w:b/>
                <w:sz w:val="20"/>
              </w:rPr>
              <w:t>Guidance:</w:t>
            </w:r>
          </w:p>
        </w:tc>
      </w:tr>
      <w:tr w:rsidR="009A4391" w:rsidRPr="009A4391" w14:paraId="0B0DA872" w14:textId="77777777" w:rsidTr="005B548D">
        <w:trPr>
          <w:cantSplit/>
          <w:trHeight w:val="1134"/>
        </w:trPr>
        <w:tc>
          <w:tcPr>
            <w:tcW w:w="704" w:type="dxa"/>
            <w:tcBorders>
              <w:bottom w:val="single" w:sz="4" w:space="0" w:color="FEDE41"/>
            </w:tcBorders>
            <w:textDirection w:val="btLr"/>
            <w:vAlign w:val="center"/>
          </w:tcPr>
          <w:p w14:paraId="54193F4B" w14:textId="21D08EB5" w:rsidR="009A4391" w:rsidRPr="009A4391" w:rsidRDefault="00763B88" w:rsidP="009A4391">
            <w:pPr>
              <w:spacing w:line="288" w:lineRule="auto"/>
              <w:ind w:left="113" w:right="113"/>
              <w:jc w:val="center"/>
              <w:rPr>
                <w:rFonts w:ascii="Arial" w:hAnsi="Arial"/>
                <w:b/>
                <w:bCs/>
                <w:sz w:val="20"/>
              </w:rPr>
            </w:pPr>
            <w:r w:rsidRPr="00763B88">
              <w:rPr>
                <w:rFonts w:ascii="Arial" w:hAnsi="Arial"/>
                <w:b/>
                <w:bCs/>
                <w:sz w:val="20"/>
                <w:szCs w:val="20"/>
              </w:rPr>
              <w:t xml:space="preserve">Doc 1 </w:t>
            </w:r>
            <w:r>
              <w:rPr>
                <w:rFonts w:ascii="Arial" w:hAnsi="Arial"/>
                <w:b/>
                <w:bCs/>
                <w:sz w:val="20"/>
                <w:szCs w:val="20"/>
              </w:rPr>
              <w:t xml:space="preserve">&amp; </w:t>
            </w:r>
            <w:r w:rsidRPr="00763B88">
              <w:rPr>
                <w:rFonts w:ascii="Arial" w:hAnsi="Arial"/>
                <w:b/>
                <w:bCs/>
                <w:sz w:val="20"/>
                <w:szCs w:val="20"/>
              </w:rPr>
              <w:t>Doc 12</w:t>
            </w:r>
          </w:p>
        </w:tc>
        <w:tc>
          <w:tcPr>
            <w:tcW w:w="3402" w:type="dxa"/>
            <w:tcBorders>
              <w:top w:val="single" w:sz="4" w:space="0" w:color="FEDE41"/>
              <w:bottom w:val="single" w:sz="4" w:space="0" w:color="FEDE41"/>
              <w:right w:val="single" w:sz="4" w:space="0" w:color="FEDE41"/>
            </w:tcBorders>
          </w:tcPr>
          <w:p w14:paraId="59912070" w14:textId="4740C586" w:rsidR="00BA6210" w:rsidRPr="008067D4" w:rsidRDefault="00BA6210" w:rsidP="00E02590">
            <w:pPr>
              <w:pStyle w:val="TableTextLeft"/>
            </w:pPr>
            <w:r w:rsidRPr="008067D4">
              <w:t>Basic system information, including system rating and component ratings, and combining date.</w:t>
            </w:r>
          </w:p>
          <w:p w14:paraId="35ADA23F" w14:textId="7272EE49" w:rsidR="00BA6210" w:rsidRPr="008067D4" w:rsidRDefault="00BA6210" w:rsidP="00E02590">
            <w:pPr>
              <w:pStyle w:val="TableTextLeft"/>
            </w:pPr>
            <w:r w:rsidRPr="008067D4">
              <w:t>Equipment manufacturer's documentation and handbooks for all equipment supplied. As a minimum the following shall be included:</w:t>
            </w:r>
          </w:p>
          <w:p w14:paraId="61361909" w14:textId="75A5142A" w:rsidR="00BA6210" w:rsidRPr="00E02590" w:rsidRDefault="00BA6210" w:rsidP="00E02590">
            <w:pPr>
              <w:spacing w:before="120" w:line="240" w:lineRule="auto"/>
              <w:ind w:left="113"/>
              <w:rPr>
                <w:rFonts w:ascii="Arial" w:hAnsi="Arial"/>
                <w:sz w:val="18"/>
                <w:szCs w:val="18"/>
              </w:rPr>
            </w:pPr>
            <w:r w:rsidRPr="00E02590">
              <w:rPr>
                <w:rFonts w:ascii="Arial" w:hAnsi="Arial"/>
                <w:sz w:val="18"/>
                <w:szCs w:val="18"/>
              </w:rPr>
              <w:t>(i)</w:t>
            </w:r>
            <w:r w:rsidRPr="00E02590">
              <w:rPr>
                <w:sz w:val="18"/>
                <w:szCs w:val="18"/>
              </w:rPr>
              <w:tab/>
            </w:r>
            <w:r w:rsidRPr="00E02590">
              <w:rPr>
                <w:rFonts w:ascii="Arial" w:hAnsi="Arial"/>
                <w:sz w:val="18"/>
                <w:szCs w:val="18"/>
              </w:rPr>
              <w:t>Panels.</w:t>
            </w:r>
          </w:p>
          <w:p w14:paraId="736B596A" w14:textId="3B4A9357" w:rsidR="00BA6210" w:rsidRPr="00E02590" w:rsidRDefault="00BA6210" w:rsidP="00E02590">
            <w:pPr>
              <w:spacing w:before="120" w:line="240" w:lineRule="auto"/>
              <w:ind w:left="113"/>
              <w:rPr>
                <w:rFonts w:ascii="Arial" w:hAnsi="Arial"/>
                <w:sz w:val="18"/>
                <w:szCs w:val="18"/>
              </w:rPr>
            </w:pPr>
            <w:r w:rsidRPr="00E02590">
              <w:rPr>
                <w:rFonts w:ascii="Arial" w:hAnsi="Arial"/>
                <w:sz w:val="18"/>
                <w:szCs w:val="18"/>
              </w:rPr>
              <w:t>(ii)</w:t>
            </w:r>
            <w:r w:rsidRPr="00E02590">
              <w:rPr>
                <w:sz w:val="18"/>
                <w:szCs w:val="18"/>
              </w:rPr>
              <w:tab/>
            </w:r>
            <w:r w:rsidRPr="00E02590">
              <w:rPr>
                <w:rFonts w:ascii="Arial" w:hAnsi="Arial"/>
                <w:sz w:val="18"/>
                <w:szCs w:val="18"/>
              </w:rPr>
              <w:t>Mounting frame.</w:t>
            </w:r>
          </w:p>
          <w:p w14:paraId="78522DF7" w14:textId="29F696CE" w:rsidR="00BA6210" w:rsidRPr="00E02590" w:rsidRDefault="00BA6210" w:rsidP="00E02590">
            <w:pPr>
              <w:spacing w:before="120" w:line="240" w:lineRule="auto"/>
              <w:ind w:left="113"/>
              <w:rPr>
                <w:rFonts w:ascii="Arial" w:hAnsi="Arial"/>
                <w:sz w:val="18"/>
                <w:szCs w:val="18"/>
              </w:rPr>
            </w:pPr>
            <w:r w:rsidRPr="00E02590">
              <w:rPr>
                <w:rFonts w:ascii="Arial" w:hAnsi="Arial"/>
                <w:sz w:val="18"/>
                <w:szCs w:val="18"/>
              </w:rPr>
              <w:t>(iii)</w:t>
            </w:r>
            <w:r w:rsidRPr="00E02590">
              <w:rPr>
                <w:sz w:val="18"/>
                <w:szCs w:val="18"/>
              </w:rPr>
              <w:tab/>
            </w:r>
            <w:r w:rsidRPr="00E02590">
              <w:rPr>
                <w:rFonts w:ascii="Arial" w:hAnsi="Arial"/>
                <w:sz w:val="18"/>
                <w:szCs w:val="18"/>
              </w:rPr>
              <w:t>Inverter.</w:t>
            </w:r>
          </w:p>
          <w:p w14:paraId="03BA63AE" w14:textId="710E22C7" w:rsidR="00BA6210" w:rsidRPr="00E02590" w:rsidRDefault="00BA6210" w:rsidP="00E02590">
            <w:pPr>
              <w:spacing w:before="120" w:line="240" w:lineRule="auto"/>
              <w:ind w:left="113"/>
              <w:rPr>
                <w:rFonts w:ascii="Arial" w:hAnsi="Arial"/>
                <w:sz w:val="18"/>
                <w:szCs w:val="18"/>
              </w:rPr>
            </w:pPr>
            <w:r w:rsidRPr="00E02590">
              <w:rPr>
                <w:rFonts w:ascii="Arial" w:hAnsi="Arial"/>
                <w:sz w:val="18"/>
                <w:szCs w:val="18"/>
              </w:rPr>
              <w:t>(iv)</w:t>
            </w:r>
            <w:r w:rsidRPr="00E02590">
              <w:rPr>
                <w:sz w:val="18"/>
                <w:szCs w:val="18"/>
              </w:rPr>
              <w:tab/>
            </w:r>
            <w:r w:rsidRPr="00E02590">
              <w:rPr>
                <w:rFonts w:ascii="Arial" w:hAnsi="Arial"/>
                <w:sz w:val="18"/>
                <w:szCs w:val="18"/>
              </w:rPr>
              <w:t>Isolators.</w:t>
            </w:r>
          </w:p>
          <w:p w14:paraId="208EC2EF" w14:textId="0B505EA8" w:rsidR="00BA6210" w:rsidRPr="00E02590" w:rsidRDefault="00BA6210" w:rsidP="00E02590">
            <w:pPr>
              <w:spacing w:before="120" w:line="240" w:lineRule="auto"/>
              <w:ind w:left="113"/>
              <w:rPr>
                <w:rFonts w:ascii="Arial" w:hAnsi="Arial"/>
                <w:sz w:val="18"/>
                <w:szCs w:val="18"/>
              </w:rPr>
            </w:pPr>
            <w:r w:rsidRPr="00E02590">
              <w:rPr>
                <w:rFonts w:ascii="Arial" w:hAnsi="Arial"/>
                <w:sz w:val="18"/>
                <w:szCs w:val="18"/>
              </w:rPr>
              <w:t>(v)</w:t>
            </w:r>
            <w:r w:rsidRPr="00E02590">
              <w:rPr>
                <w:sz w:val="18"/>
                <w:szCs w:val="18"/>
              </w:rPr>
              <w:tab/>
            </w:r>
            <w:r w:rsidRPr="00E02590">
              <w:rPr>
                <w:rFonts w:ascii="Arial" w:hAnsi="Arial"/>
                <w:sz w:val="18"/>
                <w:szCs w:val="18"/>
              </w:rPr>
              <w:t>Cable.</w:t>
            </w:r>
          </w:p>
          <w:p w14:paraId="360B0793" w14:textId="3E1436CF" w:rsidR="009A4391" w:rsidRPr="00F012A2" w:rsidRDefault="00BA6210" w:rsidP="00E02590">
            <w:pPr>
              <w:spacing w:line="288" w:lineRule="auto"/>
              <w:ind w:left="113"/>
              <w:rPr>
                <w:rFonts w:ascii="Arial" w:hAnsi="Arial"/>
                <w:sz w:val="20"/>
                <w:szCs w:val="20"/>
              </w:rPr>
            </w:pPr>
            <w:r w:rsidRPr="00E02590">
              <w:rPr>
                <w:rFonts w:ascii="Arial" w:hAnsi="Arial"/>
                <w:sz w:val="18"/>
                <w:szCs w:val="18"/>
              </w:rPr>
              <w:t>(vi)</w:t>
            </w:r>
            <w:r w:rsidRPr="00E02590">
              <w:rPr>
                <w:sz w:val="18"/>
                <w:szCs w:val="18"/>
              </w:rPr>
              <w:tab/>
            </w:r>
            <w:r w:rsidRPr="00E02590">
              <w:rPr>
                <w:rFonts w:ascii="Arial" w:hAnsi="Arial"/>
                <w:sz w:val="18"/>
                <w:szCs w:val="18"/>
              </w:rPr>
              <w:t>Monitoring devices.</w:t>
            </w:r>
          </w:p>
        </w:tc>
        <w:tc>
          <w:tcPr>
            <w:tcW w:w="1418" w:type="dxa"/>
            <w:tcBorders>
              <w:top w:val="single" w:sz="4" w:space="0" w:color="FEDE41"/>
              <w:left w:val="single" w:sz="4" w:space="0" w:color="FEDE41"/>
              <w:bottom w:val="single" w:sz="4" w:space="0" w:color="FEDE41"/>
              <w:right w:val="single" w:sz="4" w:space="0" w:color="FEDE41"/>
            </w:tcBorders>
          </w:tcPr>
          <w:p w14:paraId="64BE1A3A" w14:textId="711F76F1" w:rsidR="00D2048E" w:rsidRDefault="008D6C6B" w:rsidP="00E02590">
            <w:pPr>
              <w:pStyle w:val="TableTextLeft"/>
            </w:pPr>
            <w:r w:rsidRPr="00F012A2">
              <w:t xml:space="preserve">AS/NZS </w:t>
            </w:r>
            <w:r w:rsidRPr="4DABF765">
              <w:t>50</w:t>
            </w:r>
            <w:r w:rsidR="171ED8D7" w:rsidRPr="4DABF765">
              <w:t>33:2021</w:t>
            </w:r>
            <w:r w:rsidRPr="00F012A2">
              <w:t xml:space="preserve"> Section 6</w:t>
            </w:r>
          </w:p>
          <w:p w14:paraId="6E2F6CE3" w14:textId="5F22DCE2" w:rsidR="009A4391" w:rsidRPr="00F012A2" w:rsidRDefault="000364F2" w:rsidP="00E02590">
            <w:pPr>
              <w:pStyle w:val="TableTextLeft"/>
            </w:pPr>
            <w:r w:rsidRPr="00F012A2">
              <w:t>AS/NZS 4777.1 Section 7</w:t>
            </w:r>
          </w:p>
        </w:tc>
        <w:tc>
          <w:tcPr>
            <w:tcW w:w="4819" w:type="dxa"/>
            <w:tcBorders>
              <w:top w:val="single" w:sz="4" w:space="0" w:color="FEDE41"/>
              <w:left w:val="single" w:sz="4" w:space="0" w:color="FEDE41"/>
              <w:bottom w:val="single" w:sz="4" w:space="0" w:color="FEDE41"/>
            </w:tcBorders>
          </w:tcPr>
          <w:p w14:paraId="73818B0B" w14:textId="77777777" w:rsidR="009A4391" w:rsidRPr="00F012A2" w:rsidRDefault="00C35AE0" w:rsidP="00E02590">
            <w:pPr>
              <w:pStyle w:val="TableTextBullet"/>
              <w:numPr>
                <w:ilvl w:val="0"/>
                <w:numId w:val="45"/>
              </w:numPr>
            </w:pPr>
            <w:r w:rsidRPr="00F012A2">
              <w:t xml:space="preserve">The requirement for </w:t>
            </w:r>
            <w:r w:rsidRPr="00F012A2">
              <w:rPr>
                <w:i/>
                <w:iCs/>
                <w:u w:val="single"/>
              </w:rPr>
              <w:t>site specific</w:t>
            </w:r>
            <w:r w:rsidRPr="00F012A2">
              <w:t xml:space="preserve"> documentation is mentioned in multiple standards relating to solar installations.</w:t>
            </w:r>
          </w:p>
          <w:p w14:paraId="59C717CD" w14:textId="39394261" w:rsidR="00C35AE0" w:rsidRPr="00F012A2" w:rsidRDefault="00C35AE0" w:rsidP="00E02590">
            <w:pPr>
              <w:pStyle w:val="TableTextBullet"/>
              <w:numPr>
                <w:ilvl w:val="0"/>
                <w:numId w:val="45"/>
              </w:numPr>
            </w:pPr>
            <w:r w:rsidRPr="00F012A2">
              <w:t xml:space="preserve">Rightly or wrongly, the obligation to provide this documentation to the system owner is </w:t>
            </w:r>
            <w:r w:rsidR="002A7265" w:rsidRPr="00F012A2">
              <w:t>called up in Australian Standards and therefore is the responsibility of</w:t>
            </w:r>
            <w:r w:rsidR="00741214" w:rsidRPr="00F012A2">
              <w:t xml:space="preserve"> the</w:t>
            </w:r>
            <w:r w:rsidR="002A7265" w:rsidRPr="00F012A2">
              <w:t xml:space="preserve"> </w:t>
            </w:r>
            <w:r w:rsidR="000D03B2">
              <w:t>a</w:t>
            </w:r>
            <w:r w:rsidR="008447AE" w:rsidRPr="00F012A2">
              <w:t xml:space="preserve">ccredited </w:t>
            </w:r>
            <w:r w:rsidR="0034112E" w:rsidRPr="000D03B2">
              <w:t>designer</w:t>
            </w:r>
            <w:r w:rsidR="000D03B2" w:rsidRPr="000D03B2">
              <w:t xml:space="preserve"> or </w:t>
            </w:r>
            <w:r w:rsidR="0034112E" w:rsidRPr="000D03B2">
              <w:t>installer</w:t>
            </w:r>
            <w:r w:rsidRPr="000D03B2">
              <w:t xml:space="preserve"> </w:t>
            </w:r>
            <w:r w:rsidRPr="00F012A2">
              <w:t>responsible for the installation.</w:t>
            </w:r>
          </w:p>
          <w:p w14:paraId="1F6C043B" w14:textId="112DDC36" w:rsidR="00BE6BF9" w:rsidRPr="00F012A2" w:rsidRDefault="002A7265" w:rsidP="00E02590">
            <w:pPr>
              <w:pStyle w:val="TableTextBullet"/>
              <w:numPr>
                <w:ilvl w:val="0"/>
                <w:numId w:val="45"/>
              </w:numPr>
            </w:pPr>
            <w:r w:rsidRPr="00F012A2">
              <w:t>G</w:t>
            </w:r>
            <w:r w:rsidR="00BE6BF9" w:rsidRPr="00F012A2">
              <w:t>etting a signature to say “the installer has done a complete run through of the system operation and provided a copy of the documentation” is a good way to minimise having to re</w:t>
            </w:r>
            <w:r w:rsidRPr="00F012A2">
              <w:t>issue</w:t>
            </w:r>
            <w:r w:rsidR="00BE6BF9" w:rsidRPr="00F012A2">
              <w:t xml:space="preserve"> due to a </w:t>
            </w:r>
            <w:r w:rsidRPr="00F012A2">
              <w:t>non-complian</w:t>
            </w:r>
            <w:r w:rsidR="00D2171F" w:rsidRPr="00F012A2">
              <w:t xml:space="preserve">t </w:t>
            </w:r>
            <w:r w:rsidR="00BE6BF9" w:rsidRPr="00F012A2">
              <w:t xml:space="preserve">report. </w:t>
            </w:r>
          </w:p>
          <w:p w14:paraId="7DF4A4EE" w14:textId="77777777" w:rsidR="00C35AE0" w:rsidRPr="00F012A2" w:rsidRDefault="00BE6BF9" w:rsidP="00E02590">
            <w:pPr>
              <w:pStyle w:val="TableTextBullet"/>
              <w:numPr>
                <w:ilvl w:val="0"/>
                <w:numId w:val="45"/>
              </w:numPr>
            </w:pPr>
            <w:r w:rsidRPr="00F012A2">
              <w:t>Installers should keep a copy of the documentation for all the installations they have signed off on</w:t>
            </w:r>
            <w:r w:rsidR="002A7265" w:rsidRPr="00F012A2">
              <w:t>, or at least a record of a statement signed by the system owner to say it was supplied.</w:t>
            </w:r>
          </w:p>
          <w:p w14:paraId="2C71210D" w14:textId="2078D431" w:rsidR="007157CE" w:rsidRPr="00F012A2" w:rsidRDefault="007157CE" w:rsidP="008457DD">
            <w:pPr>
              <w:spacing w:line="288" w:lineRule="auto"/>
              <w:ind w:left="360"/>
              <w:rPr>
                <w:rFonts w:ascii="Arial" w:hAnsi="Arial"/>
                <w:sz w:val="20"/>
                <w:szCs w:val="20"/>
              </w:rPr>
            </w:pPr>
          </w:p>
        </w:tc>
      </w:tr>
    </w:tbl>
    <w:p w14:paraId="34DEC160" w14:textId="501A4945" w:rsidR="005C36F9" w:rsidRDefault="005C36F9"/>
    <w:p w14:paraId="1B79B888" w14:textId="77777777" w:rsidR="005C36F9" w:rsidRDefault="005C36F9">
      <w:r>
        <w:br w:type="page"/>
      </w:r>
    </w:p>
    <w:tbl>
      <w:tblPr>
        <w:tblStyle w:val="TableGrid10"/>
        <w:tblW w:w="10343" w:type="dxa"/>
        <w:tblLayout w:type="fixed"/>
        <w:tblCellMar>
          <w:top w:w="108" w:type="dxa"/>
          <w:bottom w:w="108" w:type="dxa"/>
        </w:tblCellMar>
        <w:tblLook w:val="04A0" w:firstRow="1" w:lastRow="0" w:firstColumn="1" w:lastColumn="0" w:noHBand="0" w:noVBand="1"/>
      </w:tblPr>
      <w:tblGrid>
        <w:gridCol w:w="704"/>
        <w:gridCol w:w="3260"/>
        <w:gridCol w:w="1407"/>
        <w:gridCol w:w="4972"/>
      </w:tblGrid>
      <w:tr w:rsidR="009A4391" w:rsidRPr="009A4391" w14:paraId="7DB169CF" w14:textId="77777777" w:rsidTr="00127EE8">
        <w:trPr>
          <w:trHeight w:val="574"/>
        </w:trPr>
        <w:tc>
          <w:tcPr>
            <w:tcW w:w="10343" w:type="dxa"/>
            <w:gridSpan w:val="4"/>
            <w:tcBorders>
              <w:top w:val="single" w:sz="4" w:space="0" w:color="FEDE41"/>
              <w:left w:val="single" w:sz="4" w:space="0" w:color="FEDE41"/>
              <w:bottom w:val="single" w:sz="4" w:space="0" w:color="FEDE41"/>
              <w:right w:val="single" w:sz="4" w:space="0" w:color="FEDE41"/>
            </w:tcBorders>
            <w:shd w:val="clear" w:color="auto" w:fill="FFE672" w:themeFill="background2" w:themeFillShade="BF"/>
            <w:vAlign w:val="center"/>
          </w:tcPr>
          <w:p w14:paraId="1D9F273F" w14:textId="3DE26247" w:rsidR="009A4391" w:rsidRPr="009A4391" w:rsidRDefault="00F5565E" w:rsidP="004B70FD">
            <w:pPr>
              <w:pStyle w:val="ListParagraph"/>
              <w:numPr>
                <w:ilvl w:val="0"/>
                <w:numId w:val="27"/>
              </w:numPr>
              <w:spacing w:before="120" w:line="288" w:lineRule="auto"/>
              <w:ind w:left="470" w:hanging="357"/>
              <w:rPr>
                <w:rFonts w:ascii="Arial" w:hAnsi="Arial"/>
                <w:b/>
                <w:sz w:val="20"/>
              </w:rPr>
            </w:pPr>
            <w:r>
              <w:rPr>
                <w:rFonts w:ascii="Arial" w:hAnsi="Arial"/>
                <w:b/>
                <w:bCs/>
              </w:rPr>
              <w:t>Inadequ</w:t>
            </w:r>
            <w:r w:rsidRPr="00F5565E">
              <w:rPr>
                <w:rFonts w:ascii="Arial" w:hAnsi="Arial"/>
                <w:b/>
                <w:bCs/>
              </w:rPr>
              <w:t>ate protection against weather and water provided for electrical equipment</w:t>
            </w:r>
          </w:p>
        </w:tc>
      </w:tr>
      <w:tr w:rsidR="00535C7C" w:rsidRPr="009A4391" w14:paraId="574F4C47" w14:textId="77777777" w:rsidTr="00127EE8">
        <w:trPr>
          <w:trHeight w:val="437"/>
        </w:trPr>
        <w:tc>
          <w:tcPr>
            <w:tcW w:w="704"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1A3526CF" w14:textId="77777777" w:rsidR="009A4391" w:rsidRPr="009A4391" w:rsidRDefault="009A4391" w:rsidP="004B70FD">
            <w:pPr>
              <w:spacing w:before="120" w:line="288" w:lineRule="auto"/>
              <w:ind w:left="11"/>
              <w:rPr>
                <w:rFonts w:ascii="Arial" w:hAnsi="Arial"/>
                <w:sz w:val="20"/>
              </w:rPr>
            </w:pPr>
            <w:r w:rsidRPr="009A4391">
              <w:rPr>
                <w:rFonts w:ascii="Arial" w:hAnsi="Arial"/>
                <w:b/>
                <w:sz w:val="20"/>
              </w:rPr>
              <w:t>Ref.</w:t>
            </w:r>
          </w:p>
        </w:tc>
        <w:tc>
          <w:tcPr>
            <w:tcW w:w="3260"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041E8960" w14:textId="6765A2BB" w:rsidR="009A4391" w:rsidRPr="009A4391" w:rsidRDefault="00F0181C" w:rsidP="004B70FD">
            <w:pPr>
              <w:spacing w:before="120" w:line="288" w:lineRule="auto"/>
              <w:ind w:left="11"/>
              <w:rPr>
                <w:rFonts w:ascii="Arial" w:hAnsi="Arial"/>
                <w:sz w:val="20"/>
              </w:rPr>
            </w:pPr>
            <w:r>
              <w:rPr>
                <w:rFonts w:ascii="Arial" w:hAnsi="Arial"/>
                <w:b/>
                <w:sz w:val="20"/>
              </w:rPr>
              <w:t xml:space="preserve">Solar PV </w:t>
            </w:r>
            <w:r w:rsidR="00C16A8E">
              <w:rPr>
                <w:rFonts w:ascii="Arial" w:hAnsi="Arial"/>
                <w:b/>
                <w:sz w:val="20"/>
              </w:rPr>
              <w:t>c</w:t>
            </w:r>
            <w:r w:rsidRPr="009A4391">
              <w:rPr>
                <w:rFonts w:ascii="Arial" w:hAnsi="Arial"/>
                <w:b/>
                <w:sz w:val="20"/>
              </w:rPr>
              <w:t>hecklist</w:t>
            </w:r>
            <w:r w:rsidR="00D04177">
              <w:rPr>
                <w:rFonts w:ascii="Arial" w:hAnsi="Arial"/>
                <w:b/>
                <w:sz w:val="20"/>
              </w:rPr>
              <w:t xml:space="preserve"> </w:t>
            </w:r>
            <w:r w:rsidRPr="009A4391">
              <w:rPr>
                <w:rFonts w:ascii="Arial" w:hAnsi="Arial"/>
                <w:b/>
                <w:sz w:val="20"/>
              </w:rPr>
              <w:t>question:</w:t>
            </w:r>
          </w:p>
        </w:tc>
        <w:tc>
          <w:tcPr>
            <w:tcW w:w="1407"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2288E7DE" w14:textId="69A5ABE2" w:rsidR="009A4391" w:rsidRPr="009A4391" w:rsidRDefault="009A4391" w:rsidP="004B70FD">
            <w:pPr>
              <w:spacing w:before="120" w:line="288" w:lineRule="auto"/>
              <w:ind w:left="11"/>
              <w:rPr>
                <w:rFonts w:ascii="Arial" w:hAnsi="Arial"/>
                <w:sz w:val="20"/>
              </w:rPr>
            </w:pPr>
            <w:r w:rsidRPr="009A4391">
              <w:rPr>
                <w:rFonts w:ascii="Arial" w:hAnsi="Arial"/>
                <w:b/>
                <w:sz w:val="20"/>
              </w:rPr>
              <w:t>Standard</w:t>
            </w:r>
            <w:r w:rsidR="00BC2A22">
              <w:rPr>
                <w:rFonts w:ascii="Arial" w:hAnsi="Arial"/>
                <w:b/>
                <w:sz w:val="20"/>
              </w:rPr>
              <w:t>s</w:t>
            </w:r>
            <w:r w:rsidRPr="009A4391">
              <w:rPr>
                <w:rFonts w:ascii="Arial" w:hAnsi="Arial"/>
                <w:b/>
                <w:sz w:val="20"/>
              </w:rPr>
              <w:t xml:space="preserve"> reference</w:t>
            </w:r>
            <w:r w:rsidR="00BC2A22">
              <w:rPr>
                <w:rFonts w:ascii="Arial" w:hAnsi="Arial"/>
                <w:b/>
                <w:sz w:val="20"/>
              </w:rPr>
              <w:t>d</w:t>
            </w:r>
            <w:r w:rsidRPr="009A4391">
              <w:rPr>
                <w:rFonts w:ascii="Arial" w:hAnsi="Arial"/>
                <w:b/>
                <w:sz w:val="20"/>
              </w:rPr>
              <w:t>:</w:t>
            </w:r>
          </w:p>
        </w:tc>
        <w:tc>
          <w:tcPr>
            <w:tcW w:w="4972" w:type="dxa"/>
            <w:tcBorders>
              <w:top w:val="single" w:sz="4" w:space="0" w:color="FEDE41"/>
              <w:left w:val="single" w:sz="4" w:space="0" w:color="FEDE41"/>
              <w:bottom w:val="single" w:sz="4" w:space="0" w:color="FEDE41"/>
              <w:right w:val="single" w:sz="4" w:space="0" w:color="FEDE41"/>
            </w:tcBorders>
            <w:shd w:val="clear" w:color="auto" w:fill="FFF2CC"/>
          </w:tcPr>
          <w:p w14:paraId="7933E7C4" w14:textId="77777777" w:rsidR="009A4391" w:rsidRPr="009A4391" w:rsidRDefault="009A4391" w:rsidP="004B70FD">
            <w:pPr>
              <w:spacing w:before="120" w:line="288" w:lineRule="auto"/>
              <w:ind w:left="11"/>
              <w:rPr>
                <w:rFonts w:ascii="Arial" w:hAnsi="Arial"/>
                <w:sz w:val="20"/>
              </w:rPr>
            </w:pPr>
            <w:r w:rsidRPr="009A4391">
              <w:rPr>
                <w:rFonts w:ascii="Arial" w:hAnsi="Arial"/>
                <w:b/>
                <w:sz w:val="20"/>
              </w:rPr>
              <w:t>Guidance:</w:t>
            </w:r>
          </w:p>
        </w:tc>
      </w:tr>
      <w:tr w:rsidR="00122195" w:rsidRPr="009A4391" w14:paraId="61C9B775" w14:textId="77777777" w:rsidTr="00127EE8">
        <w:tblPrEx>
          <w:tblCellMar>
            <w:top w:w="57" w:type="dxa"/>
            <w:left w:w="57" w:type="dxa"/>
            <w:bottom w:w="57" w:type="dxa"/>
            <w:right w:w="57" w:type="dxa"/>
          </w:tblCellMar>
        </w:tblPrEx>
        <w:trPr>
          <w:cantSplit/>
          <w:trHeight w:val="3274"/>
        </w:trPr>
        <w:tc>
          <w:tcPr>
            <w:tcW w:w="704" w:type="dxa"/>
            <w:tcBorders>
              <w:top w:val="single" w:sz="4" w:space="0" w:color="FEDE41"/>
              <w:left w:val="single" w:sz="4" w:space="0" w:color="FEDE41"/>
              <w:bottom w:val="single" w:sz="4" w:space="0" w:color="FEDE41"/>
              <w:right w:val="single" w:sz="4" w:space="0" w:color="FEDE41"/>
            </w:tcBorders>
            <w:textDirection w:val="btLr"/>
            <w:vAlign w:val="center"/>
          </w:tcPr>
          <w:p w14:paraId="0DB4F6D9" w14:textId="08BF85D4" w:rsidR="00122195" w:rsidRPr="009A4391" w:rsidRDefault="00763B88">
            <w:pPr>
              <w:spacing w:line="288" w:lineRule="auto"/>
              <w:ind w:left="113" w:right="113"/>
              <w:jc w:val="center"/>
              <w:rPr>
                <w:rFonts w:ascii="Arial" w:hAnsi="Arial"/>
                <w:b/>
                <w:bCs/>
                <w:sz w:val="20"/>
              </w:rPr>
            </w:pPr>
            <w:r w:rsidRPr="00D7767B">
              <w:rPr>
                <w:rFonts w:ascii="Arial" w:hAnsi="Arial"/>
                <w:b/>
                <w:bCs/>
                <w:sz w:val="20"/>
              </w:rPr>
              <w:t>G-DCI 35, R-DCI 29 &amp; R-DCI 34</w:t>
            </w:r>
          </w:p>
        </w:tc>
        <w:tc>
          <w:tcPr>
            <w:tcW w:w="3260" w:type="dxa"/>
            <w:tcBorders>
              <w:top w:val="single" w:sz="4" w:space="0" w:color="FEDE41"/>
              <w:left w:val="single" w:sz="4" w:space="0" w:color="FEDE41"/>
              <w:bottom w:val="single" w:sz="4" w:space="0" w:color="FEDE41"/>
              <w:right w:val="single" w:sz="4" w:space="0" w:color="FEDE41"/>
            </w:tcBorders>
          </w:tcPr>
          <w:p w14:paraId="40C79F65" w14:textId="77777777" w:rsidR="000C50A3" w:rsidRPr="008067D4" w:rsidRDefault="001E27FD" w:rsidP="00E02590">
            <w:pPr>
              <w:pStyle w:val="TableTextLeft"/>
            </w:pPr>
            <w:r w:rsidRPr="008067D4">
              <w:t>For all continuous conduit systems that have a section installed in an outdoor environment, and that terminate into an enclosure containing a disconnection device, has a liquid draining device been installed at the lowest point of the conduit system that is rated to at least IP56?</w:t>
            </w:r>
          </w:p>
          <w:p w14:paraId="460D57DD" w14:textId="08F09B12" w:rsidR="00FE66C0" w:rsidRPr="008067D4" w:rsidRDefault="00FE66C0" w:rsidP="00E02590">
            <w:pPr>
              <w:pStyle w:val="TableTextLeft"/>
            </w:pPr>
            <w:r w:rsidRPr="008067D4">
              <w:t>Are all dedicated individual enclosures containing switch disconnection devices protected against the effects of weather and water as per appendix K of AS/NZS 5033:2021?</w:t>
            </w:r>
          </w:p>
          <w:p w14:paraId="20A0E49B" w14:textId="576ECAD9" w:rsidR="00CB005A" w:rsidRPr="008067D4" w:rsidRDefault="00CB005A" w:rsidP="00E02590">
            <w:pPr>
              <w:pStyle w:val="TableTextLeft"/>
            </w:pPr>
            <w:r w:rsidRPr="008067D4">
              <w:rPr>
                <w:color w:val="000000"/>
              </w:rPr>
              <w:t>For all continuous conduit systems that have a section installed in an outdoor environment, and that terminate into an enclosure containing a disconnection device, has a liquid draining device been installed at the lowest point of the conduit system that is rated to at least IP56?</w:t>
            </w:r>
          </w:p>
          <w:p w14:paraId="726EA9A3" w14:textId="453AC6B9" w:rsidR="000C50A3" w:rsidRPr="009A4391" w:rsidRDefault="000C50A3">
            <w:pPr>
              <w:spacing w:line="288" w:lineRule="auto"/>
              <w:rPr>
                <w:rFonts w:ascii="Arial" w:hAnsi="Arial"/>
                <w:sz w:val="20"/>
                <w:szCs w:val="20"/>
              </w:rPr>
            </w:pPr>
          </w:p>
        </w:tc>
        <w:tc>
          <w:tcPr>
            <w:tcW w:w="1407" w:type="dxa"/>
            <w:tcBorders>
              <w:top w:val="single" w:sz="4" w:space="0" w:color="FEDE41"/>
              <w:left w:val="single" w:sz="4" w:space="0" w:color="FEDE41"/>
              <w:bottom w:val="single" w:sz="4" w:space="0" w:color="FEDE41"/>
              <w:right w:val="single" w:sz="4" w:space="0" w:color="FEDE41"/>
            </w:tcBorders>
          </w:tcPr>
          <w:p w14:paraId="1A6EC502" w14:textId="1520D8E7" w:rsidR="00122195" w:rsidRPr="009A4391" w:rsidRDefault="00B94541" w:rsidP="00E02590">
            <w:pPr>
              <w:pStyle w:val="TableTextLeft"/>
            </w:pPr>
            <w:r w:rsidRPr="00172C8C">
              <w:t>AS/NZS 5033:2021 AS/NZS 4777.1:2016</w:t>
            </w:r>
          </w:p>
        </w:tc>
        <w:tc>
          <w:tcPr>
            <w:tcW w:w="4972" w:type="dxa"/>
            <w:tcBorders>
              <w:top w:val="single" w:sz="4" w:space="0" w:color="FEDE41"/>
              <w:left w:val="single" w:sz="4" w:space="0" w:color="FEDE41"/>
              <w:bottom w:val="single" w:sz="4" w:space="0" w:color="FEDE41"/>
              <w:right w:val="single" w:sz="4" w:space="0" w:color="FEDE41"/>
            </w:tcBorders>
          </w:tcPr>
          <w:p w14:paraId="628425A1" w14:textId="03F467FB" w:rsidR="0024209C" w:rsidRDefault="0024209C" w:rsidP="00E02590">
            <w:pPr>
              <w:pStyle w:val="TableTextBullet"/>
              <w:numPr>
                <w:ilvl w:val="0"/>
                <w:numId w:val="42"/>
              </w:numPr>
            </w:pPr>
            <w:r>
              <w:t>The risk of UV damage and water ingress into wiring systems and equipment must be consider</w:t>
            </w:r>
            <w:r w:rsidR="00D2171F">
              <w:t>ed</w:t>
            </w:r>
            <w:r>
              <w:t xml:space="preserve"> when installing a PV system.</w:t>
            </w:r>
          </w:p>
          <w:p w14:paraId="2DA13390" w14:textId="321344B9" w:rsidR="00305502" w:rsidRDefault="00305502" w:rsidP="00E02590">
            <w:pPr>
              <w:pStyle w:val="TableTextBullet"/>
              <w:numPr>
                <w:ilvl w:val="0"/>
                <w:numId w:val="42"/>
              </w:numPr>
              <w:rPr>
                <w:szCs w:val="20"/>
              </w:rPr>
            </w:pPr>
            <w:r w:rsidRPr="4DABF765">
              <w:rPr>
                <w:szCs w:val="20"/>
              </w:rPr>
              <w:t xml:space="preserve">Ensure all conduit systems that connect to an enclosure that contains a disconnection device, (such as a roof top isolator or the PCE) </w:t>
            </w:r>
            <w:r w:rsidR="79FA2BA2" w:rsidRPr="4DABF765">
              <w:rPr>
                <w:szCs w:val="20"/>
              </w:rPr>
              <w:t>if</w:t>
            </w:r>
            <w:r w:rsidRPr="4DABF765">
              <w:rPr>
                <w:szCs w:val="20"/>
              </w:rPr>
              <w:t xml:space="preserve"> any section installed in an outdoor environment, must </w:t>
            </w:r>
            <w:r w:rsidR="008447AE" w:rsidRPr="4DABF765">
              <w:rPr>
                <w:szCs w:val="20"/>
              </w:rPr>
              <w:t>have</w:t>
            </w:r>
            <w:r w:rsidRPr="4DABF765">
              <w:rPr>
                <w:szCs w:val="20"/>
              </w:rPr>
              <w:t xml:space="preserve"> a liquid draining device installed at the lowest point of the conduit system.</w:t>
            </w:r>
          </w:p>
          <w:p w14:paraId="67520DB6" w14:textId="77777777" w:rsidR="00630FE2" w:rsidRDefault="00305502" w:rsidP="00E02590">
            <w:pPr>
              <w:pStyle w:val="TableTextBullet"/>
              <w:numPr>
                <w:ilvl w:val="0"/>
                <w:numId w:val="42"/>
              </w:numPr>
            </w:pPr>
            <w:r>
              <w:t>Ensure all dedicated enclosures containing a switch disconnection device have a suitable shroud installed around them to protect them from the elements.</w:t>
            </w:r>
          </w:p>
          <w:p w14:paraId="59E071E4" w14:textId="2DBB6FAF" w:rsidR="00305502" w:rsidRPr="00DE11FB" w:rsidRDefault="00A014D6" w:rsidP="00127EE8">
            <w:pPr>
              <w:pStyle w:val="TableTextBullet"/>
              <w:numPr>
                <w:ilvl w:val="0"/>
                <w:numId w:val="42"/>
              </w:numPr>
              <w:spacing w:line="288" w:lineRule="auto"/>
              <w:ind w:left="360"/>
              <w:rPr>
                <w:rFonts w:ascii="Arial" w:hAnsi="Arial"/>
                <w:sz w:val="20"/>
              </w:rPr>
            </w:pPr>
            <w:r w:rsidRPr="00630FE2">
              <w:t xml:space="preserve">It is especially important where </w:t>
            </w:r>
            <w:proofErr w:type="spellStart"/>
            <w:r w:rsidRPr="00630FE2">
              <w:t>d.c.</w:t>
            </w:r>
            <w:proofErr w:type="spellEnd"/>
            <w:r w:rsidRPr="00630FE2">
              <w:t xml:space="preserve"> energy is present </w:t>
            </w:r>
            <w:r w:rsidR="00305502" w:rsidRPr="00630FE2">
              <w:t xml:space="preserve">to prevent water ingress into enclosures </w:t>
            </w:r>
            <w:r w:rsidRPr="00630FE2">
              <w:t xml:space="preserve">as there are less protections </w:t>
            </w:r>
            <w:r w:rsidR="00966AFE" w:rsidRPr="00630FE2">
              <w:t xml:space="preserve">for </w:t>
            </w:r>
            <w:proofErr w:type="spellStart"/>
            <w:r w:rsidR="00966AFE" w:rsidRPr="00630FE2">
              <w:t>d.c</w:t>
            </w:r>
            <w:proofErr w:type="spellEnd"/>
            <w:r w:rsidR="00966AFE" w:rsidRPr="00630FE2">
              <w:t xml:space="preserve"> systems </w:t>
            </w:r>
            <w:r w:rsidRPr="00630FE2">
              <w:t xml:space="preserve">and issues can occur quickly and without failsafe </w:t>
            </w:r>
            <w:r w:rsidR="00305502" w:rsidRPr="00630FE2">
              <w:t xml:space="preserve">devices </w:t>
            </w:r>
            <w:r w:rsidRPr="00630FE2">
              <w:t xml:space="preserve">like the ones available for </w:t>
            </w:r>
            <w:proofErr w:type="spellStart"/>
            <w:r w:rsidRPr="00630FE2">
              <w:t>a.c</w:t>
            </w:r>
            <w:proofErr w:type="spellEnd"/>
            <w:r w:rsidRPr="00630FE2">
              <w:t xml:space="preserve"> energy.</w:t>
            </w:r>
          </w:p>
          <w:p w14:paraId="26889BB2" w14:textId="080B85C8" w:rsidR="00516890" w:rsidRPr="009A4391" w:rsidRDefault="00516890" w:rsidP="00516890">
            <w:pPr>
              <w:spacing w:line="288" w:lineRule="auto"/>
              <w:ind w:left="360"/>
              <w:rPr>
                <w:rFonts w:ascii="Arial" w:hAnsi="Arial"/>
                <w:sz w:val="20"/>
              </w:rPr>
            </w:pPr>
          </w:p>
        </w:tc>
      </w:tr>
    </w:tbl>
    <w:p w14:paraId="0E99DE3B" w14:textId="050CB68C" w:rsidR="003B55DC" w:rsidRDefault="003B55DC" w:rsidP="003B55DC">
      <w:pPr>
        <w:pStyle w:val="BodyText"/>
      </w:pPr>
    </w:p>
    <w:p w14:paraId="3CA2980F" w14:textId="77777777" w:rsidR="00984DF5" w:rsidRDefault="00984DF5" w:rsidP="00942A62">
      <w:pPr>
        <w:pStyle w:val="BodyText"/>
      </w:pPr>
      <w:bookmarkStart w:id="1" w:name="_ImprintPageOne"/>
      <w:bookmarkStart w:id="2" w:name="_Accessibility"/>
      <w:bookmarkEnd w:id="1"/>
      <w:bookmarkEnd w:id="2"/>
    </w:p>
    <w:tbl>
      <w:tblPr>
        <w:tblStyle w:val="TableGrid10"/>
        <w:tblpPr w:leftFromText="180" w:rightFromText="180" w:horzAnchor="margin" w:tblpY="-9400"/>
        <w:tblW w:w="10343" w:type="dxa"/>
        <w:tblLayout w:type="fixed"/>
        <w:tblCellMar>
          <w:top w:w="108" w:type="dxa"/>
          <w:bottom w:w="108" w:type="dxa"/>
        </w:tblCellMar>
        <w:tblLook w:val="04A0" w:firstRow="1" w:lastRow="0" w:firstColumn="1" w:lastColumn="0" w:noHBand="0" w:noVBand="1"/>
      </w:tblPr>
      <w:tblGrid>
        <w:gridCol w:w="704"/>
        <w:gridCol w:w="3260"/>
        <w:gridCol w:w="1407"/>
        <w:gridCol w:w="4972"/>
      </w:tblGrid>
      <w:tr w:rsidR="00122195" w:rsidRPr="009A4391" w14:paraId="0E6883B8" w14:textId="77777777" w:rsidTr="007157CE">
        <w:trPr>
          <w:trHeight w:val="574"/>
        </w:trPr>
        <w:tc>
          <w:tcPr>
            <w:tcW w:w="10343" w:type="dxa"/>
            <w:gridSpan w:val="4"/>
            <w:tcBorders>
              <w:top w:val="single" w:sz="4" w:space="0" w:color="FEDE41"/>
              <w:left w:val="single" w:sz="4" w:space="0" w:color="FEDE41"/>
              <w:bottom w:val="single" w:sz="4" w:space="0" w:color="FEDE41"/>
              <w:right w:val="single" w:sz="4" w:space="0" w:color="FEDE41"/>
            </w:tcBorders>
            <w:shd w:val="clear" w:color="auto" w:fill="FFE672" w:themeFill="background2" w:themeFillShade="BF"/>
            <w:vAlign w:val="center"/>
          </w:tcPr>
          <w:p w14:paraId="217486EA" w14:textId="30E10AE5" w:rsidR="00122195" w:rsidRPr="009A4391" w:rsidRDefault="00892F1D" w:rsidP="004B70FD">
            <w:pPr>
              <w:pStyle w:val="ListParagraph"/>
              <w:numPr>
                <w:ilvl w:val="0"/>
                <w:numId w:val="27"/>
              </w:numPr>
              <w:spacing w:before="120" w:line="288" w:lineRule="auto"/>
              <w:ind w:left="368" w:hanging="357"/>
              <w:rPr>
                <w:rFonts w:ascii="Arial" w:hAnsi="Arial"/>
                <w:b/>
                <w:sz w:val="20"/>
              </w:rPr>
            </w:pPr>
            <w:r>
              <w:rPr>
                <w:rFonts w:ascii="Arial" w:hAnsi="Arial"/>
                <w:b/>
                <w:bCs/>
              </w:rPr>
              <w:t>Equipment has not been adequately installed</w:t>
            </w:r>
          </w:p>
        </w:tc>
      </w:tr>
      <w:tr w:rsidR="00122195" w:rsidRPr="009A4391" w14:paraId="40491E48" w14:textId="77777777" w:rsidTr="007D5BF2">
        <w:trPr>
          <w:trHeight w:val="437"/>
        </w:trPr>
        <w:tc>
          <w:tcPr>
            <w:tcW w:w="704" w:type="dxa"/>
            <w:tcBorders>
              <w:top w:val="single" w:sz="4" w:space="0" w:color="FEDE41"/>
              <w:left w:val="single" w:sz="4" w:space="0" w:color="FEDE41"/>
              <w:bottom w:val="single" w:sz="4" w:space="0" w:color="FEDE41"/>
              <w:right w:val="single" w:sz="4" w:space="0" w:color="FEDE41"/>
            </w:tcBorders>
            <w:shd w:val="clear" w:color="auto" w:fill="FFF8DE" w:themeFill="text2" w:themeFillTint="33"/>
          </w:tcPr>
          <w:p w14:paraId="5A91F2F9" w14:textId="77777777" w:rsidR="00122195" w:rsidRPr="009A4391" w:rsidRDefault="00122195" w:rsidP="004B70FD">
            <w:pPr>
              <w:spacing w:before="120" w:line="288" w:lineRule="auto"/>
              <w:ind w:left="11"/>
              <w:rPr>
                <w:rFonts w:ascii="Arial" w:hAnsi="Arial"/>
                <w:sz w:val="20"/>
              </w:rPr>
            </w:pPr>
            <w:r w:rsidRPr="009A4391">
              <w:rPr>
                <w:rFonts w:ascii="Arial" w:hAnsi="Arial"/>
                <w:b/>
                <w:sz w:val="20"/>
              </w:rPr>
              <w:t>Ref.</w:t>
            </w:r>
          </w:p>
        </w:tc>
        <w:tc>
          <w:tcPr>
            <w:tcW w:w="3260" w:type="dxa"/>
            <w:tcBorders>
              <w:top w:val="single" w:sz="4" w:space="0" w:color="FEDE41"/>
              <w:left w:val="single" w:sz="4" w:space="0" w:color="FEDE41"/>
              <w:bottom w:val="single" w:sz="4" w:space="0" w:color="FEDE41"/>
              <w:right w:val="single" w:sz="4" w:space="0" w:color="FEDE41"/>
            </w:tcBorders>
            <w:shd w:val="clear" w:color="auto" w:fill="FFF8DE" w:themeFill="text2" w:themeFillTint="33"/>
          </w:tcPr>
          <w:p w14:paraId="2C231F16" w14:textId="4120D8F1" w:rsidR="00122195" w:rsidRPr="009A4391" w:rsidRDefault="00F0181C" w:rsidP="004B70FD">
            <w:pPr>
              <w:spacing w:before="120" w:line="288" w:lineRule="auto"/>
              <w:ind w:left="11"/>
              <w:rPr>
                <w:rFonts w:ascii="Arial" w:hAnsi="Arial"/>
                <w:sz w:val="20"/>
              </w:rPr>
            </w:pPr>
            <w:r>
              <w:rPr>
                <w:rFonts w:ascii="Arial" w:hAnsi="Arial"/>
                <w:b/>
                <w:sz w:val="20"/>
              </w:rPr>
              <w:t xml:space="preserve">Solar PV </w:t>
            </w:r>
            <w:r w:rsidR="00C16A8E">
              <w:rPr>
                <w:rFonts w:ascii="Arial" w:hAnsi="Arial"/>
                <w:b/>
                <w:sz w:val="20"/>
              </w:rPr>
              <w:t>c</w:t>
            </w:r>
            <w:r w:rsidRPr="009A4391">
              <w:rPr>
                <w:rFonts w:ascii="Arial" w:hAnsi="Arial"/>
                <w:b/>
                <w:sz w:val="20"/>
              </w:rPr>
              <w:t>hecklist question:</w:t>
            </w:r>
          </w:p>
        </w:tc>
        <w:tc>
          <w:tcPr>
            <w:tcW w:w="1407" w:type="dxa"/>
            <w:tcBorders>
              <w:top w:val="single" w:sz="4" w:space="0" w:color="FEDE41"/>
              <w:left w:val="single" w:sz="4" w:space="0" w:color="FEDE41"/>
              <w:bottom w:val="single" w:sz="4" w:space="0" w:color="FEDE41"/>
              <w:right w:val="single" w:sz="4" w:space="0" w:color="FEDE41"/>
            </w:tcBorders>
            <w:shd w:val="clear" w:color="auto" w:fill="FFF8DE" w:themeFill="text2" w:themeFillTint="33"/>
          </w:tcPr>
          <w:p w14:paraId="5A6C66A8" w14:textId="4D919764" w:rsidR="00122195" w:rsidRPr="009A4391" w:rsidRDefault="00122195" w:rsidP="004B70FD">
            <w:pPr>
              <w:spacing w:before="120" w:line="288" w:lineRule="auto"/>
              <w:ind w:left="11"/>
              <w:rPr>
                <w:rFonts w:ascii="Arial" w:hAnsi="Arial"/>
                <w:sz w:val="20"/>
              </w:rPr>
            </w:pPr>
            <w:r w:rsidRPr="009A4391">
              <w:rPr>
                <w:rFonts w:ascii="Arial" w:hAnsi="Arial"/>
                <w:b/>
                <w:sz w:val="20"/>
              </w:rPr>
              <w:t>Standard</w:t>
            </w:r>
            <w:r w:rsidR="00A50BC6">
              <w:rPr>
                <w:rFonts w:ascii="Arial" w:hAnsi="Arial"/>
                <w:b/>
                <w:sz w:val="20"/>
              </w:rPr>
              <w:t>s</w:t>
            </w:r>
            <w:r w:rsidRPr="009A4391">
              <w:rPr>
                <w:rFonts w:ascii="Arial" w:hAnsi="Arial"/>
                <w:b/>
                <w:sz w:val="20"/>
              </w:rPr>
              <w:t xml:space="preserve"> reference</w:t>
            </w:r>
            <w:r w:rsidR="00A50BC6">
              <w:rPr>
                <w:rFonts w:ascii="Arial" w:hAnsi="Arial"/>
                <w:b/>
                <w:sz w:val="20"/>
              </w:rPr>
              <w:t>d</w:t>
            </w:r>
            <w:r w:rsidRPr="009A4391">
              <w:rPr>
                <w:rFonts w:ascii="Arial" w:hAnsi="Arial"/>
                <w:b/>
                <w:sz w:val="20"/>
              </w:rPr>
              <w:t>:</w:t>
            </w:r>
          </w:p>
        </w:tc>
        <w:tc>
          <w:tcPr>
            <w:tcW w:w="4972" w:type="dxa"/>
            <w:tcBorders>
              <w:top w:val="single" w:sz="4" w:space="0" w:color="FEDE41"/>
              <w:left w:val="single" w:sz="4" w:space="0" w:color="FEDE41"/>
              <w:bottom w:val="single" w:sz="4" w:space="0" w:color="FEDE41"/>
              <w:right w:val="single" w:sz="4" w:space="0" w:color="FEDE41"/>
            </w:tcBorders>
            <w:shd w:val="clear" w:color="auto" w:fill="FFF2CC"/>
          </w:tcPr>
          <w:p w14:paraId="0BAB28CE" w14:textId="77777777" w:rsidR="00122195" w:rsidRPr="009A4391" w:rsidRDefault="00122195" w:rsidP="004B70FD">
            <w:pPr>
              <w:spacing w:before="120" w:line="288" w:lineRule="auto"/>
              <w:ind w:left="11"/>
              <w:rPr>
                <w:rFonts w:ascii="Arial" w:hAnsi="Arial"/>
                <w:sz w:val="20"/>
              </w:rPr>
            </w:pPr>
            <w:r w:rsidRPr="009A4391">
              <w:rPr>
                <w:rFonts w:ascii="Arial" w:hAnsi="Arial"/>
                <w:b/>
                <w:sz w:val="20"/>
              </w:rPr>
              <w:t>Guidance:</w:t>
            </w:r>
          </w:p>
        </w:tc>
      </w:tr>
      <w:tr w:rsidR="00516890" w:rsidRPr="009A4391" w14:paraId="3FE7EB1C" w14:textId="77777777" w:rsidTr="007D5BF2">
        <w:tblPrEx>
          <w:tblCellMar>
            <w:top w:w="57" w:type="dxa"/>
            <w:left w:w="57" w:type="dxa"/>
            <w:bottom w:w="57" w:type="dxa"/>
            <w:right w:w="57" w:type="dxa"/>
          </w:tblCellMar>
        </w:tblPrEx>
        <w:trPr>
          <w:cantSplit/>
          <w:trHeight w:val="3274"/>
        </w:trPr>
        <w:tc>
          <w:tcPr>
            <w:tcW w:w="704" w:type="dxa"/>
            <w:tcBorders>
              <w:top w:val="single" w:sz="4" w:space="0" w:color="FEDE41"/>
              <w:left w:val="single" w:sz="4" w:space="0" w:color="FEDE41"/>
              <w:bottom w:val="single" w:sz="4" w:space="0" w:color="FEDE41"/>
              <w:right w:val="single" w:sz="4" w:space="0" w:color="FEDE41"/>
            </w:tcBorders>
            <w:textDirection w:val="btLr"/>
            <w:vAlign w:val="center"/>
          </w:tcPr>
          <w:p w14:paraId="501B99E1" w14:textId="452B16B1" w:rsidR="00516890" w:rsidRPr="009A4391" w:rsidRDefault="00090492" w:rsidP="00516890">
            <w:pPr>
              <w:spacing w:line="288" w:lineRule="auto"/>
              <w:ind w:left="113" w:right="113"/>
              <w:jc w:val="center"/>
              <w:rPr>
                <w:rFonts w:ascii="Arial" w:hAnsi="Arial"/>
                <w:b/>
                <w:bCs/>
                <w:sz w:val="20"/>
              </w:rPr>
            </w:pPr>
            <w:r>
              <w:rPr>
                <w:rFonts w:ascii="Arial" w:hAnsi="Arial"/>
                <w:b/>
                <w:bCs/>
                <w:sz w:val="20"/>
              </w:rPr>
              <w:t>Wiring 23</w:t>
            </w:r>
          </w:p>
        </w:tc>
        <w:tc>
          <w:tcPr>
            <w:tcW w:w="3260" w:type="dxa"/>
            <w:tcBorders>
              <w:top w:val="single" w:sz="4" w:space="0" w:color="FEDE41"/>
              <w:left w:val="single" w:sz="4" w:space="0" w:color="FEDE41"/>
              <w:bottom w:val="single" w:sz="4" w:space="0" w:color="FEDE41"/>
              <w:right w:val="single" w:sz="4" w:space="0" w:color="FEDE41"/>
            </w:tcBorders>
          </w:tcPr>
          <w:p w14:paraId="4DEB31E4" w14:textId="6D503869" w:rsidR="00516890" w:rsidRPr="00690157" w:rsidRDefault="00090492" w:rsidP="00E02590">
            <w:pPr>
              <w:pStyle w:val="TableTextLeft"/>
              <w:rPr>
                <w:rFonts w:ascii="Arial" w:hAnsi="Arial"/>
              </w:rPr>
            </w:pPr>
            <w:r w:rsidRPr="00690157">
              <w:t xml:space="preserve">Has all electrical equipment (not previously covered in this checklist) been installed according to all applicable standards and additional manufacturers requirements? If </w:t>
            </w:r>
            <w:r w:rsidR="000F136D" w:rsidRPr="00690157">
              <w:t>not,</w:t>
            </w:r>
            <w:r w:rsidRPr="00690157">
              <w:t xml:space="preserve"> could the applicable defects cause a potential safety concern at some stage now or in the future?</w:t>
            </w:r>
          </w:p>
        </w:tc>
        <w:tc>
          <w:tcPr>
            <w:tcW w:w="1407" w:type="dxa"/>
            <w:tcBorders>
              <w:top w:val="single" w:sz="4" w:space="0" w:color="FEDE41"/>
              <w:left w:val="single" w:sz="4" w:space="0" w:color="FEDE41"/>
              <w:bottom w:val="single" w:sz="4" w:space="0" w:color="FEDE41"/>
              <w:right w:val="single" w:sz="4" w:space="0" w:color="FEDE41"/>
            </w:tcBorders>
          </w:tcPr>
          <w:p w14:paraId="52E5D9E9" w14:textId="18C05E18" w:rsidR="00516890" w:rsidRPr="00F012A2" w:rsidRDefault="00516890" w:rsidP="00E02590">
            <w:pPr>
              <w:pStyle w:val="TableTextLeft"/>
            </w:pPr>
            <w:r w:rsidRPr="00F012A2">
              <w:t>AS/NZS 3000:2018 clause 1.7.1(c) &amp; 4.1.2</w:t>
            </w:r>
          </w:p>
        </w:tc>
        <w:tc>
          <w:tcPr>
            <w:tcW w:w="4972" w:type="dxa"/>
            <w:tcBorders>
              <w:top w:val="single" w:sz="4" w:space="0" w:color="FEDE41"/>
              <w:left w:val="single" w:sz="4" w:space="0" w:color="FEDE41"/>
              <w:bottom w:val="single" w:sz="4" w:space="0" w:color="FEDE41"/>
              <w:right w:val="single" w:sz="4" w:space="0" w:color="FEDE41"/>
            </w:tcBorders>
          </w:tcPr>
          <w:p w14:paraId="0916EFBC" w14:textId="77777777" w:rsidR="00305502" w:rsidRPr="00F012A2" w:rsidRDefault="00516890" w:rsidP="00E02590">
            <w:pPr>
              <w:pStyle w:val="TableTextBullet"/>
              <w:numPr>
                <w:ilvl w:val="0"/>
                <w:numId w:val="41"/>
              </w:numPr>
            </w:pPr>
            <w:r w:rsidRPr="00F012A2">
              <w:t xml:space="preserve">The compliant installation of all electrical equipment is a basic, fundamental principle of electrical work. </w:t>
            </w:r>
          </w:p>
          <w:p w14:paraId="74D6D5E1" w14:textId="2ED9A49E" w:rsidR="00516890" w:rsidRPr="00F012A2" w:rsidRDefault="00516890" w:rsidP="00E02590">
            <w:pPr>
              <w:pStyle w:val="TableTextBullet"/>
              <w:numPr>
                <w:ilvl w:val="0"/>
                <w:numId w:val="41"/>
              </w:numPr>
            </w:pPr>
            <w:r w:rsidRPr="00F012A2">
              <w:t>Along with the requirement in the relevant Australian standards, ensure that all equipment manufacture</w:t>
            </w:r>
            <w:r w:rsidR="00D2171F" w:rsidRPr="00F012A2">
              <w:t>r</w:t>
            </w:r>
            <w:r w:rsidRPr="00F012A2">
              <w:t>’s installation instructions are followed including</w:t>
            </w:r>
            <w:r w:rsidR="00D2171F" w:rsidRPr="00F012A2">
              <w:t>:</w:t>
            </w:r>
          </w:p>
          <w:p w14:paraId="70D81DBC" w14:textId="77777777" w:rsidR="00516890" w:rsidRPr="00F012A2" w:rsidRDefault="00516890" w:rsidP="00E02590">
            <w:pPr>
              <w:pStyle w:val="TableTextBullet2"/>
            </w:pPr>
            <w:r w:rsidRPr="00F012A2">
              <w:t>Mounting instructions – fixing specifications and locking screws</w:t>
            </w:r>
          </w:p>
          <w:p w14:paraId="2DF99F06" w14:textId="77777777" w:rsidR="00516890" w:rsidRPr="00F012A2" w:rsidRDefault="00516890" w:rsidP="00E02590">
            <w:pPr>
              <w:pStyle w:val="TableTextBullet2"/>
            </w:pPr>
            <w:r w:rsidRPr="00F012A2">
              <w:t xml:space="preserve">Suitable locations – ventilation, direct sun, and moisture </w:t>
            </w:r>
          </w:p>
          <w:p w14:paraId="5C56680B" w14:textId="77777777" w:rsidR="00516890" w:rsidRPr="00F012A2" w:rsidRDefault="00516890" w:rsidP="00E02590">
            <w:pPr>
              <w:pStyle w:val="TableTextBullet2"/>
            </w:pPr>
            <w:r w:rsidRPr="00F012A2">
              <w:t>Specified clearances – ventilation around equipment, clearances from other equipment or services.</w:t>
            </w:r>
          </w:p>
          <w:p w14:paraId="56E59091" w14:textId="77777777" w:rsidR="00516890" w:rsidRPr="00F012A2" w:rsidRDefault="00516890" w:rsidP="008457DD">
            <w:pPr>
              <w:spacing w:line="288" w:lineRule="auto"/>
              <w:ind w:left="360"/>
              <w:rPr>
                <w:rFonts w:ascii="Arial" w:hAnsi="Arial"/>
                <w:sz w:val="20"/>
                <w:szCs w:val="20"/>
              </w:rPr>
            </w:pPr>
          </w:p>
        </w:tc>
      </w:tr>
    </w:tbl>
    <w:p w14:paraId="24FD38B0" w14:textId="77777777" w:rsidR="00122195" w:rsidRDefault="00122195" w:rsidP="00942A62">
      <w:pPr>
        <w:pStyle w:val="BodyText"/>
      </w:pPr>
    </w:p>
    <w:p w14:paraId="22344B1E" w14:textId="77777777" w:rsidR="00984DF5" w:rsidRDefault="00984DF5" w:rsidP="00942A62">
      <w:pPr>
        <w:rPr>
          <w:rFonts w:cs="Times New Roman"/>
          <w:lang w:eastAsia="en-US"/>
        </w:rPr>
      </w:pPr>
    </w:p>
    <w:tbl>
      <w:tblPr>
        <w:tblStyle w:val="TableGrid10"/>
        <w:tblpPr w:leftFromText="180" w:rightFromText="180" w:horzAnchor="margin" w:tblpY="-9680"/>
        <w:tblW w:w="10343" w:type="dxa"/>
        <w:tblLayout w:type="fixed"/>
        <w:tblCellMar>
          <w:top w:w="108" w:type="dxa"/>
          <w:bottom w:w="108" w:type="dxa"/>
        </w:tblCellMar>
        <w:tblLook w:val="04A0" w:firstRow="1" w:lastRow="0" w:firstColumn="1" w:lastColumn="0" w:noHBand="0" w:noVBand="1"/>
      </w:tblPr>
      <w:tblGrid>
        <w:gridCol w:w="704"/>
        <w:gridCol w:w="3402"/>
        <w:gridCol w:w="1418"/>
        <w:gridCol w:w="4819"/>
      </w:tblGrid>
      <w:tr w:rsidR="00892F1D" w:rsidRPr="009A4391" w14:paraId="6B650173" w14:textId="77777777" w:rsidTr="00127EE8">
        <w:trPr>
          <w:trHeight w:val="574"/>
          <w:tblHeader/>
        </w:trPr>
        <w:tc>
          <w:tcPr>
            <w:tcW w:w="10343" w:type="dxa"/>
            <w:gridSpan w:val="4"/>
            <w:tcBorders>
              <w:top w:val="single" w:sz="4" w:space="0" w:color="FEDE41"/>
              <w:left w:val="single" w:sz="4" w:space="0" w:color="FEDE41"/>
              <w:bottom w:val="single" w:sz="4" w:space="0" w:color="FEDE41"/>
              <w:right w:val="single" w:sz="4" w:space="0" w:color="FEDE41"/>
            </w:tcBorders>
            <w:shd w:val="clear" w:color="auto" w:fill="FFE672" w:themeFill="background2" w:themeFillShade="BF"/>
            <w:vAlign w:val="center"/>
          </w:tcPr>
          <w:p w14:paraId="312173D2" w14:textId="446BC982" w:rsidR="00892F1D" w:rsidRPr="009A4391" w:rsidRDefault="00415762" w:rsidP="004B70FD">
            <w:pPr>
              <w:pStyle w:val="ListParagraph"/>
              <w:numPr>
                <w:ilvl w:val="0"/>
                <w:numId w:val="27"/>
              </w:numPr>
              <w:spacing w:before="120" w:line="288" w:lineRule="auto"/>
              <w:ind w:left="368" w:hanging="357"/>
              <w:rPr>
                <w:rFonts w:ascii="Arial" w:hAnsi="Arial"/>
                <w:b/>
                <w:sz w:val="20"/>
              </w:rPr>
            </w:pPr>
            <w:r>
              <w:rPr>
                <w:rFonts w:ascii="Arial" w:hAnsi="Arial"/>
                <w:b/>
                <w:bCs/>
              </w:rPr>
              <w:t>D</w:t>
            </w:r>
            <w:r w:rsidR="008F312E">
              <w:rPr>
                <w:rFonts w:ascii="Arial" w:hAnsi="Arial"/>
                <w:b/>
                <w:bCs/>
              </w:rPr>
              <w:t>.</w:t>
            </w:r>
            <w:r w:rsidR="00892F1D" w:rsidRPr="00892F1D">
              <w:rPr>
                <w:rFonts w:ascii="Arial" w:hAnsi="Arial"/>
                <w:b/>
                <w:bCs/>
              </w:rPr>
              <w:t>C</w:t>
            </w:r>
            <w:r w:rsidR="008F312E">
              <w:rPr>
                <w:rFonts w:ascii="Arial" w:hAnsi="Arial"/>
                <w:b/>
                <w:bCs/>
              </w:rPr>
              <w:t>.</w:t>
            </w:r>
            <w:r w:rsidR="00892F1D" w:rsidRPr="00892F1D">
              <w:rPr>
                <w:rFonts w:ascii="Arial" w:hAnsi="Arial"/>
                <w:b/>
                <w:bCs/>
              </w:rPr>
              <w:t xml:space="preserve"> </w:t>
            </w:r>
            <w:r w:rsidR="008F312E">
              <w:rPr>
                <w:rFonts w:ascii="Arial" w:hAnsi="Arial"/>
                <w:b/>
                <w:bCs/>
              </w:rPr>
              <w:t>p</w:t>
            </w:r>
            <w:r w:rsidR="00892F1D" w:rsidRPr="00892F1D">
              <w:rPr>
                <w:rFonts w:ascii="Arial" w:hAnsi="Arial"/>
                <w:b/>
                <w:bCs/>
              </w:rPr>
              <w:t>lug and socket connectors not adequately selected/installed</w:t>
            </w:r>
          </w:p>
        </w:tc>
      </w:tr>
      <w:tr w:rsidR="00892F1D" w:rsidRPr="009A4391" w14:paraId="26347E87" w14:textId="77777777" w:rsidTr="00127EE8">
        <w:trPr>
          <w:trHeight w:val="437"/>
        </w:trPr>
        <w:tc>
          <w:tcPr>
            <w:tcW w:w="704"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1CF58188" w14:textId="77777777" w:rsidR="00892F1D" w:rsidRPr="009A4391" w:rsidRDefault="00892F1D" w:rsidP="004B70FD">
            <w:pPr>
              <w:spacing w:before="120" w:line="288" w:lineRule="auto"/>
              <w:ind w:left="11"/>
              <w:rPr>
                <w:rFonts w:ascii="Arial" w:hAnsi="Arial"/>
                <w:sz w:val="20"/>
              </w:rPr>
            </w:pPr>
            <w:r w:rsidRPr="009A4391">
              <w:rPr>
                <w:rFonts w:ascii="Arial" w:hAnsi="Arial"/>
                <w:b/>
                <w:sz w:val="20"/>
              </w:rPr>
              <w:t>Ref.</w:t>
            </w:r>
          </w:p>
        </w:tc>
        <w:tc>
          <w:tcPr>
            <w:tcW w:w="3402"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1176EF7D" w14:textId="242F7CCE" w:rsidR="00892F1D" w:rsidRPr="009A4391" w:rsidRDefault="00F0181C" w:rsidP="004B70FD">
            <w:pPr>
              <w:spacing w:before="120" w:line="288" w:lineRule="auto"/>
              <w:ind w:left="11"/>
              <w:rPr>
                <w:rFonts w:ascii="Arial" w:hAnsi="Arial"/>
                <w:sz w:val="20"/>
              </w:rPr>
            </w:pPr>
            <w:r>
              <w:rPr>
                <w:rFonts w:ascii="Arial" w:hAnsi="Arial"/>
                <w:b/>
                <w:sz w:val="20"/>
              </w:rPr>
              <w:t xml:space="preserve">Solar PV </w:t>
            </w:r>
            <w:r w:rsidR="00C16A8E">
              <w:rPr>
                <w:rFonts w:ascii="Arial" w:hAnsi="Arial"/>
                <w:b/>
                <w:sz w:val="20"/>
              </w:rPr>
              <w:t>c</w:t>
            </w:r>
            <w:r w:rsidR="00892F1D" w:rsidRPr="009A4391">
              <w:rPr>
                <w:rFonts w:ascii="Arial" w:hAnsi="Arial"/>
                <w:b/>
                <w:sz w:val="20"/>
              </w:rPr>
              <w:t>hecklist question:</w:t>
            </w:r>
          </w:p>
        </w:tc>
        <w:tc>
          <w:tcPr>
            <w:tcW w:w="1418" w:type="dxa"/>
            <w:tcBorders>
              <w:top w:val="single" w:sz="4" w:space="0" w:color="FEDE41"/>
              <w:left w:val="single" w:sz="4" w:space="0" w:color="FEDE41"/>
              <w:bottom w:val="single" w:sz="4" w:space="0" w:color="FEDE41"/>
              <w:right w:val="single" w:sz="4" w:space="0" w:color="FEDE41"/>
            </w:tcBorders>
            <w:shd w:val="clear" w:color="auto" w:fill="FFF8DE" w:themeFill="accent2" w:themeFillTint="33"/>
          </w:tcPr>
          <w:p w14:paraId="1ACE40EA" w14:textId="31F2EEBE" w:rsidR="00892F1D" w:rsidRPr="009A4391" w:rsidRDefault="00892F1D" w:rsidP="004B70FD">
            <w:pPr>
              <w:spacing w:before="120" w:line="288" w:lineRule="auto"/>
              <w:ind w:left="11"/>
              <w:rPr>
                <w:rFonts w:ascii="Arial" w:hAnsi="Arial"/>
                <w:sz w:val="20"/>
              </w:rPr>
            </w:pPr>
            <w:r w:rsidRPr="009A4391">
              <w:rPr>
                <w:rFonts w:ascii="Arial" w:hAnsi="Arial"/>
                <w:b/>
                <w:sz w:val="20"/>
              </w:rPr>
              <w:t>Standard</w:t>
            </w:r>
            <w:r w:rsidR="00A50BC6">
              <w:rPr>
                <w:rFonts w:ascii="Arial" w:hAnsi="Arial"/>
                <w:b/>
                <w:sz w:val="20"/>
              </w:rPr>
              <w:t>s</w:t>
            </w:r>
            <w:r w:rsidRPr="009A4391">
              <w:rPr>
                <w:rFonts w:ascii="Arial" w:hAnsi="Arial"/>
                <w:b/>
                <w:sz w:val="20"/>
              </w:rPr>
              <w:t xml:space="preserve"> reference</w:t>
            </w:r>
            <w:r w:rsidR="00A50BC6">
              <w:rPr>
                <w:rFonts w:ascii="Arial" w:hAnsi="Arial"/>
                <w:b/>
                <w:sz w:val="20"/>
              </w:rPr>
              <w:t>d</w:t>
            </w:r>
            <w:r w:rsidRPr="009A4391">
              <w:rPr>
                <w:rFonts w:ascii="Arial" w:hAnsi="Arial"/>
                <w:b/>
                <w:sz w:val="20"/>
              </w:rPr>
              <w:t>:</w:t>
            </w:r>
          </w:p>
        </w:tc>
        <w:tc>
          <w:tcPr>
            <w:tcW w:w="4819" w:type="dxa"/>
            <w:tcBorders>
              <w:top w:val="single" w:sz="4" w:space="0" w:color="FEDE41"/>
              <w:left w:val="single" w:sz="4" w:space="0" w:color="FEDE41"/>
              <w:bottom w:val="single" w:sz="4" w:space="0" w:color="FEDE41"/>
              <w:right w:val="single" w:sz="4" w:space="0" w:color="FEDE41"/>
            </w:tcBorders>
            <w:shd w:val="clear" w:color="auto" w:fill="FFF2CC"/>
          </w:tcPr>
          <w:p w14:paraId="759D14D1" w14:textId="77777777" w:rsidR="00892F1D" w:rsidRPr="009A4391" w:rsidRDefault="00892F1D" w:rsidP="004B70FD">
            <w:pPr>
              <w:spacing w:before="120" w:line="288" w:lineRule="auto"/>
              <w:ind w:left="11"/>
              <w:rPr>
                <w:rFonts w:ascii="Arial" w:hAnsi="Arial"/>
                <w:sz w:val="20"/>
              </w:rPr>
            </w:pPr>
            <w:r w:rsidRPr="009A4391">
              <w:rPr>
                <w:rFonts w:ascii="Arial" w:hAnsi="Arial"/>
                <w:b/>
                <w:sz w:val="20"/>
              </w:rPr>
              <w:t>Guidance:</w:t>
            </w:r>
          </w:p>
        </w:tc>
      </w:tr>
      <w:tr w:rsidR="00D61F27" w:rsidRPr="009A4391" w14:paraId="2FE4DA07" w14:textId="77777777" w:rsidTr="00127EE8">
        <w:tblPrEx>
          <w:tblCellMar>
            <w:top w:w="57" w:type="dxa"/>
            <w:left w:w="57" w:type="dxa"/>
            <w:bottom w:w="57" w:type="dxa"/>
            <w:right w:w="57" w:type="dxa"/>
          </w:tblCellMar>
        </w:tblPrEx>
        <w:trPr>
          <w:cantSplit/>
          <w:trHeight w:val="3274"/>
        </w:trPr>
        <w:tc>
          <w:tcPr>
            <w:tcW w:w="704" w:type="dxa"/>
            <w:tcBorders>
              <w:top w:val="single" w:sz="4" w:space="0" w:color="FEDE41"/>
              <w:left w:val="single" w:sz="4" w:space="0" w:color="FEDE41"/>
              <w:bottom w:val="single" w:sz="4" w:space="0" w:color="FEDE41"/>
              <w:right w:val="single" w:sz="4" w:space="0" w:color="FEDE41"/>
            </w:tcBorders>
            <w:textDirection w:val="btLr"/>
            <w:vAlign w:val="center"/>
          </w:tcPr>
          <w:p w14:paraId="46E6CA66" w14:textId="6E1664B7" w:rsidR="00D61F27" w:rsidRPr="009A4391" w:rsidRDefault="0087392D" w:rsidP="007157CE">
            <w:pPr>
              <w:spacing w:line="288" w:lineRule="auto"/>
              <w:ind w:left="113" w:right="113"/>
              <w:jc w:val="center"/>
              <w:rPr>
                <w:rFonts w:ascii="Arial" w:hAnsi="Arial"/>
                <w:b/>
                <w:bCs/>
                <w:sz w:val="20"/>
              </w:rPr>
            </w:pPr>
            <w:r>
              <w:rPr>
                <w:rFonts w:ascii="Arial" w:hAnsi="Arial"/>
                <w:b/>
                <w:bCs/>
                <w:sz w:val="20"/>
              </w:rPr>
              <w:t>PVA 19 &amp; PCE 37</w:t>
            </w:r>
          </w:p>
        </w:tc>
        <w:tc>
          <w:tcPr>
            <w:tcW w:w="3402" w:type="dxa"/>
            <w:tcBorders>
              <w:top w:val="single" w:sz="4" w:space="0" w:color="FEDE41"/>
              <w:left w:val="single" w:sz="4" w:space="0" w:color="FEDE41"/>
              <w:bottom w:val="single" w:sz="4" w:space="0" w:color="FEDE41"/>
              <w:right w:val="single" w:sz="4" w:space="0" w:color="FEDE41"/>
            </w:tcBorders>
          </w:tcPr>
          <w:p w14:paraId="13624674" w14:textId="77777777" w:rsidR="00E12EAF" w:rsidRPr="00690157" w:rsidRDefault="00E12EAF" w:rsidP="00E02590">
            <w:pPr>
              <w:pStyle w:val="TableTextLeft"/>
            </w:pPr>
            <w:r w:rsidRPr="00690157">
              <w:t>Have all array plugs, sockets and connectors been installed to the following requirements?</w:t>
            </w:r>
          </w:p>
          <w:p w14:paraId="3C358C75" w14:textId="77777777" w:rsidR="00E12EAF" w:rsidRPr="00690157" w:rsidRDefault="00E12EAF" w:rsidP="00E02590">
            <w:pPr>
              <w:pStyle w:val="TableTextBullet"/>
            </w:pPr>
            <w:r w:rsidRPr="00690157">
              <w:t>Installed to minimize strain on the connectors.</w:t>
            </w:r>
          </w:p>
          <w:p w14:paraId="6D5A46CF" w14:textId="77777777" w:rsidR="00E12EAF" w:rsidRPr="00690157" w:rsidRDefault="00E12EAF" w:rsidP="00E02590">
            <w:pPr>
              <w:pStyle w:val="TableTextBullet"/>
            </w:pPr>
            <w:r w:rsidRPr="00690157">
              <w:t>Installed to maintain the IP rating.</w:t>
            </w:r>
          </w:p>
          <w:p w14:paraId="3B5B5907" w14:textId="41DECC77" w:rsidR="00E12EAF" w:rsidRPr="00690157" w:rsidRDefault="00E12EAF" w:rsidP="00E02590">
            <w:pPr>
              <w:pStyle w:val="TableTextBullet"/>
            </w:pPr>
            <w:r w:rsidRPr="00690157">
              <w:t xml:space="preserve">Installed on PV </w:t>
            </w:r>
            <w:proofErr w:type="spellStart"/>
            <w:r w:rsidR="00E87A6E">
              <w:t>d.c.</w:t>
            </w:r>
            <w:proofErr w:type="spellEnd"/>
            <w:r w:rsidRPr="00690157">
              <w:t xml:space="preserve"> cables conforming to the plug, </w:t>
            </w:r>
            <w:proofErr w:type="gramStart"/>
            <w:r w:rsidR="008B1E61" w:rsidRPr="00690157">
              <w:t>socket</w:t>
            </w:r>
            <w:proofErr w:type="gramEnd"/>
            <w:r w:rsidR="00630FE2">
              <w:t xml:space="preserve"> </w:t>
            </w:r>
            <w:r w:rsidRPr="00690157">
              <w:t>and connector manufacturer's requirements.</w:t>
            </w:r>
          </w:p>
          <w:p w14:paraId="3A7335B0" w14:textId="77777777" w:rsidR="00E12EAF" w:rsidRPr="00690157" w:rsidRDefault="00E12EAF" w:rsidP="00E02590">
            <w:pPr>
              <w:pStyle w:val="TableTextBullet"/>
            </w:pPr>
            <w:r w:rsidRPr="00690157">
              <w:t>Only mated with those from the same manufacturer and designed to be mated together.</w:t>
            </w:r>
          </w:p>
          <w:p w14:paraId="6D3FE4EF" w14:textId="77777777" w:rsidR="00D61F27" w:rsidRPr="00690157" w:rsidRDefault="00E12EAF" w:rsidP="00E02590">
            <w:pPr>
              <w:pStyle w:val="TableTextLeft"/>
            </w:pPr>
            <w:r w:rsidRPr="00690157">
              <w:t xml:space="preserve">Terminated using a tool (where required) designed for the purpose and technique specified by the plug, </w:t>
            </w:r>
            <w:proofErr w:type="gramStart"/>
            <w:r w:rsidRPr="00690157">
              <w:t>socket</w:t>
            </w:r>
            <w:proofErr w:type="gramEnd"/>
            <w:r w:rsidRPr="00690157">
              <w:t xml:space="preserve"> or connector manufacturer's instructions.</w:t>
            </w:r>
          </w:p>
          <w:p w14:paraId="6374816E" w14:textId="77777777" w:rsidR="008A234C" w:rsidRDefault="008A234C" w:rsidP="00D64BF0">
            <w:pPr>
              <w:pStyle w:val="TableTextLeft"/>
            </w:pPr>
          </w:p>
          <w:p w14:paraId="43A5A8B2" w14:textId="1B56DB42" w:rsidR="0035447A" w:rsidRPr="00690157" w:rsidRDefault="0035447A" w:rsidP="00E02590">
            <w:pPr>
              <w:pStyle w:val="TableTextLeft"/>
            </w:pPr>
            <w:r w:rsidRPr="00690157">
              <w:t xml:space="preserve">If installed have all PCE </w:t>
            </w:r>
            <w:proofErr w:type="spellStart"/>
            <w:r w:rsidR="00E87A6E">
              <w:t>d.c.</w:t>
            </w:r>
            <w:proofErr w:type="spellEnd"/>
            <w:r w:rsidRPr="00690157">
              <w:t xml:space="preserve"> plugs, sockets and connectors been installed to the following requirements?</w:t>
            </w:r>
          </w:p>
          <w:p w14:paraId="4545940C" w14:textId="77777777" w:rsidR="0035447A" w:rsidRPr="00690157" w:rsidRDefault="0035447A" w:rsidP="00E02590">
            <w:pPr>
              <w:pStyle w:val="TableTextBullet"/>
            </w:pPr>
            <w:r w:rsidRPr="00690157">
              <w:t>Installed to minimise strain on the connectors.</w:t>
            </w:r>
          </w:p>
          <w:p w14:paraId="194D72F8" w14:textId="77777777" w:rsidR="0035447A" w:rsidRPr="00690157" w:rsidRDefault="0035447A" w:rsidP="00E02590">
            <w:pPr>
              <w:pStyle w:val="TableTextBullet"/>
            </w:pPr>
            <w:r w:rsidRPr="00690157">
              <w:t>Installed to maintain the IP rating.</w:t>
            </w:r>
          </w:p>
          <w:p w14:paraId="4B404911" w14:textId="6E262746" w:rsidR="0035447A" w:rsidRPr="00690157" w:rsidRDefault="0035447A" w:rsidP="00E02590">
            <w:pPr>
              <w:pStyle w:val="TableTextBullet"/>
            </w:pPr>
            <w:r w:rsidRPr="00690157">
              <w:t xml:space="preserve">Installed on PV </w:t>
            </w:r>
            <w:proofErr w:type="spellStart"/>
            <w:r w:rsidR="00E87A6E">
              <w:t>d.c.</w:t>
            </w:r>
            <w:proofErr w:type="spellEnd"/>
            <w:r w:rsidRPr="00690157">
              <w:t xml:space="preserve"> cables conforming to the plug, </w:t>
            </w:r>
            <w:r w:rsidR="000F136D" w:rsidRPr="00690157">
              <w:t>socket,</w:t>
            </w:r>
            <w:r w:rsidRPr="00690157">
              <w:t xml:space="preserve"> and connector manufacturer's requirements.</w:t>
            </w:r>
          </w:p>
          <w:p w14:paraId="7C3FFB1F" w14:textId="77777777" w:rsidR="0035447A" w:rsidRPr="00690157" w:rsidRDefault="0035447A" w:rsidP="00E02590">
            <w:pPr>
              <w:pStyle w:val="TableTextBullet"/>
            </w:pPr>
            <w:r w:rsidRPr="00690157">
              <w:t>Only mated with those from the same manufacturer and designed to be mated together.</w:t>
            </w:r>
          </w:p>
          <w:p w14:paraId="1EEF7E3A" w14:textId="6B902CAE" w:rsidR="00D61F27" w:rsidRPr="00690157" w:rsidRDefault="0035447A" w:rsidP="00E02590">
            <w:pPr>
              <w:pStyle w:val="TableTextLeft"/>
              <w:rPr>
                <w:rFonts w:ascii="Arial" w:hAnsi="Arial"/>
              </w:rPr>
            </w:pPr>
            <w:r w:rsidRPr="00690157">
              <w:t xml:space="preserve">Terminated using a tool (where required) designed for the purpose and technique specified by the plug, </w:t>
            </w:r>
            <w:proofErr w:type="gramStart"/>
            <w:r w:rsidRPr="00690157">
              <w:t>socket</w:t>
            </w:r>
            <w:proofErr w:type="gramEnd"/>
            <w:r w:rsidRPr="00690157">
              <w:t xml:space="preserve"> or connector manufacturer's instructions.</w:t>
            </w:r>
          </w:p>
        </w:tc>
        <w:tc>
          <w:tcPr>
            <w:tcW w:w="1418" w:type="dxa"/>
            <w:tcBorders>
              <w:top w:val="single" w:sz="4" w:space="0" w:color="FEDE41"/>
              <w:left w:val="single" w:sz="4" w:space="0" w:color="FEDE41"/>
              <w:bottom w:val="single" w:sz="4" w:space="0" w:color="FEDE41"/>
              <w:right w:val="single" w:sz="4" w:space="0" w:color="FEDE41"/>
            </w:tcBorders>
          </w:tcPr>
          <w:p w14:paraId="64CA425F" w14:textId="63C87304" w:rsidR="00D61F27" w:rsidRPr="00F012A2" w:rsidRDefault="00D61F27" w:rsidP="00373296">
            <w:pPr>
              <w:pStyle w:val="TableTextLeft"/>
            </w:pPr>
            <w:r w:rsidRPr="00F012A2">
              <w:t>AS/NZS 5033 Clause 4.3.9.1</w:t>
            </w:r>
          </w:p>
        </w:tc>
        <w:tc>
          <w:tcPr>
            <w:tcW w:w="4819" w:type="dxa"/>
            <w:tcBorders>
              <w:top w:val="single" w:sz="4" w:space="0" w:color="FEDE41"/>
              <w:left w:val="single" w:sz="4" w:space="0" w:color="FEDE41"/>
              <w:bottom w:val="single" w:sz="4" w:space="0" w:color="FEDE41"/>
              <w:right w:val="single" w:sz="4" w:space="0" w:color="FEDE41"/>
            </w:tcBorders>
          </w:tcPr>
          <w:p w14:paraId="4E7E4611" w14:textId="6A86791E" w:rsidR="00D61F27" w:rsidRPr="00E02590" w:rsidRDefault="00D61F27" w:rsidP="00E02590">
            <w:pPr>
              <w:pStyle w:val="TableTextBullet"/>
              <w:numPr>
                <w:ilvl w:val="0"/>
                <w:numId w:val="40"/>
              </w:numPr>
            </w:pPr>
            <w:r w:rsidRPr="0013764E">
              <w:t xml:space="preserve">The requirement for installers to only use </w:t>
            </w:r>
            <w:proofErr w:type="spellStart"/>
            <w:r w:rsidRPr="0013764E">
              <w:t>d</w:t>
            </w:r>
            <w:r w:rsidR="006216F0">
              <w:t>.</w:t>
            </w:r>
            <w:r w:rsidRPr="0013764E">
              <w:t>c</w:t>
            </w:r>
            <w:r w:rsidR="006216F0">
              <w:t>.</w:t>
            </w:r>
            <w:proofErr w:type="spellEnd"/>
            <w:r w:rsidRPr="0013764E">
              <w:t xml:space="preserve"> connectors of the same type from the same manufacture</w:t>
            </w:r>
            <w:r w:rsidR="000A0FEE" w:rsidRPr="0013764E">
              <w:t>.</w:t>
            </w:r>
            <w:r w:rsidRPr="0013764E">
              <w:t xml:space="preserve"> </w:t>
            </w:r>
          </w:p>
          <w:p w14:paraId="5236AC75" w14:textId="1524313E" w:rsidR="00D61F27" w:rsidRPr="00F012A2" w:rsidRDefault="00D61F27" w:rsidP="00E02590">
            <w:pPr>
              <w:pStyle w:val="TableTextBullet"/>
              <w:numPr>
                <w:ilvl w:val="0"/>
                <w:numId w:val="40"/>
              </w:numPr>
            </w:pPr>
            <w:r w:rsidRPr="00F012A2">
              <w:t>The reason this requirement exis</w:t>
            </w:r>
            <w:r w:rsidR="009D69CC" w:rsidRPr="00F012A2">
              <w:t>ts</w:t>
            </w:r>
            <w:r w:rsidRPr="00F012A2">
              <w:t xml:space="preserve"> is to prevent poor contact joins in </w:t>
            </w:r>
            <w:proofErr w:type="spellStart"/>
            <w:r w:rsidRPr="00F012A2">
              <w:t>d</w:t>
            </w:r>
            <w:r w:rsidR="006216F0">
              <w:t>.</w:t>
            </w:r>
            <w:r w:rsidRPr="00F012A2">
              <w:t>c</w:t>
            </w:r>
            <w:r w:rsidR="006216F0">
              <w:t>.</w:t>
            </w:r>
            <w:proofErr w:type="spellEnd"/>
            <w:r w:rsidRPr="00F012A2">
              <w:t xml:space="preserve"> connectors which can lead to several issues including string failure, overheating, arcing and potentially fire.</w:t>
            </w:r>
          </w:p>
          <w:p w14:paraId="556E9DB4" w14:textId="1437B0EE" w:rsidR="00D61F27" w:rsidRPr="00F012A2" w:rsidRDefault="00D61F27" w:rsidP="00E02590">
            <w:pPr>
              <w:pStyle w:val="TableTextBullet"/>
              <w:numPr>
                <w:ilvl w:val="0"/>
                <w:numId w:val="40"/>
              </w:numPr>
            </w:pPr>
            <w:r w:rsidRPr="00F012A2">
              <w:t xml:space="preserve">The obligation to comply with this requirement is solely the responsibility of the </w:t>
            </w:r>
            <w:r w:rsidR="000D03B2">
              <w:t>a</w:t>
            </w:r>
            <w:r w:rsidR="008447AE" w:rsidRPr="00F012A2">
              <w:t xml:space="preserve">ccredited Installer </w:t>
            </w:r>
            <w:r w:rsidRPr="00F012A2">
              <w:t xml:space="preserve">that signs the Certificate of Electrical Safety for the installation. </w:t>
            </w:r>
          </w:p>
          <w:p w14:paraId="62DFF547" w14:textId="55E1734F" w:rsidR="00D61F27" w:rsidRPr="00F012A2" w:rsidRDefault="00D61F27" w:rsidP="00E02590">
            <w:pPr>
              <w:pStyle w:val="TableTextBullet"/>
              <w:numPr>
                <w:ilvl w:val="0"/>
                <w:numId w:val="40"/>
              </w:numPr>
            </w:pPr>
            <w:proofErr w:type="gramStart"/>
            <w:r w:rsidRPr="00F012A2">
              <w:t>In order to</w:t>
            </w:r>
            <w:proofErr w:type="gramEnd"/>
            <w:r w:rsidRPr="00F012A2">
              <w:t xml:space="preserve"> comply with this requirement, the </w:t>
            </w:r>
            <w:r w:rsidR="000D03B2">
              <w:t>a</w:t>
            </w:r>
            <w:r w:rsidR="008447AE" w:rsidRPr="00F012A2">
              <w:t xml:space="preserve">ccredited </w:t>
            </w:r>
            <w:r w:rsidR="00066E3E">
              <w:t>i</w:t>
            </w:r>
            <w:r w:rsidR="008447AE" w:rsidRPr="00F012A2">
              <w:t xml:space="preserve">nstaller </w:t>
            </w:r>
            <w:r w:rsidRPr="00F012A2">
              <w:t>must ensure they are only using the same connector from the same manufacture</w:t>
            </w:r>
            <w:r w:rsidR="003965B5">
              <w:t>r</w:t>
            </w:r>
            <w:r w:rsidRPr="00F012A2">
              <w:t>. This can be done by reviewing the panel manufactures specification sheet for the panels you install and then making sure you have a separate supply of the correct make and model of connector for use in your installations. Having a good relationship with the solar retailer/s and wholesalers you work with is essential to meet this obligation.</w:t>
            </w:r>
          </w:p>
          <w:p w14:paraId="264AA1EE" w14:textId="612EFF22" w:rsidR="00D61F27" w:rsidRPr="00F012A2" w:rsidRDefault="00D61F27" w:rsidP="00E02590">
            <w:pPr>
              <w:pStyle w:val="TableTextBullet"/>
              <w:numPr>
                <w:ilvl w:val="0"/>
                <w:numId w:val="40"/>
              </w:numPr>
            </w:pPr>
            <w:r w:rsidRPr="00F012A2">
              <w:t>If you cannot install connectors of the same make, from the same manufacturer do not complete the installation until the appropriate connect</w:t>
            </w:r>
            <w:r w:rsidR="00741214" w:rsidRPr="00F012A2">
              <w:t>or</w:t>
            </w:r>
            <w:r w:rsidRPr="00F012A2">
              <w:t>s can be sourced. Note: cutting the manufactures connector off a panel will most likely void the panel warranty.</w:t>
            </w:r>
          </w:p>
          <w:p w14:paraId="1832EC79" w14:textId="4511718B" w:rsidR="00D61F27" w:rsidRDefault="00D61F27" w:rsidP="00E02590">
            <w:pPr>
              <w:pStyle w:val="TableTextBullet"/>
              <w:numPr>
                <w:ilvl w:val="0"/>
                <w:numId w:val="40"/>
              </w:numPr>
            </w:pPr>
            <w:r w:rsidRPr="00F012A2">
              <w:t>Another important thing to remember is to use the correct size connector and tool for the cable.</w:t>
            </w:r>
          </w:p>
          <w:p w14:paraId="66184CF8" w14:textId="4BF7BF43" w:rsidR="008F55C0" w:rsidRDefault="002108FC" w:rsidP="00E02590">
            <w:pPr>
              <w:pStyle w:val="TableTextBullet"/>
              <w:numPr>
                <w:ilvl w:val="0"/>
                <w:numId w:val="40"/>
              </w:numPr>
            </w:pPr>
            <w:r w:rsidRPr="002108FC">
              <w:t>Poor connections and incorrectly sized cable glands often lead to water ingress into the connections</w:t>
            </w:r>
            <w:r>
              <w:t>.</w:t>
            </w:r>
          </w:p>
          <w:p w14:paraId="3E612568" w14:textId="17193AF0" w:rsidR="00D61F27" w:rsidRPr="00F012A2" w:rsidRDefault="00D61F27" w:rsidP="004C1CCC">
            <w:pPr>
              <w:pStyle w:val="TableTextBullet"/>
              <w:numPr>
                <w:ilvl w:val="0"/>
                <w:numId w:val="0"/>
              </w:numPr>
              <w:ind w:left="284" w:hanging="171"/>
            </w:pPr>
          </w:p>
        </w:tc>
      </w:tr>
      <w:tr w:rsidR="00D61F27" w:rsidRPr="009A4391" w14:paraId="5F661653" w14:textId="77777777" w:rsidTr="00127EE8">
        <w:tblPrEx>
          <w:tblCellMar>
            <w:top w:w="57" w:type="dxa"/>
            <w:left w:w="57" w:type="dxa"/>
            <w:bottom w:w="57" w:type="dxa"/>
            <w:right w:w="57" w:type="dxa"/>
          </w:tblCellMar>
        </w:tblPrEx>
        <w:trPr>
          <w:cantSplit/>
          <w:trHeight w:val="3274"/>
        </w:trPr>
        <w:tc>
          <w:tcPr>
            <w:tcW w:w="704" w:type="dxa"/>
            <w:tcBorders>
              <w:top w:val="single" w:sz="4" w:space="0" w:color="FEDE41"/>
              <w:left w:val="single" w:sz="4" w:space="0" w:color="FEDE41"/>
              <w:bottom w:val="single" w:sz="4" w:space="0" w:color="FEDE41"/>
              <w:right w:val="single" w:sz="4" w:space="0" w:color="FEDE41"/>
            </w:tcBorders>
            <w:textDirection w:val="btLr"/>
            <w:vAlign w:val="center"/>
          </w:tcPr>
          <w:p w14:paraId="798D10D0" w14:textId="77777777" w:rsidR="00D61F27" w:rsidRPr="009A4391" w:rsidRDefault="00D61F27" w:rsidP="007157CE">
            <w:pPr>
              <w:spacing w:line="288" w:lineRule="auto"/>
              <w:ind w:left="113" w:right="113"/>
              <w:jc w:val="center"/>
              <w:rPr>
                <w:rFonts w:ascii="Arial" w:hAnsi="Arial"/>
                <w:b/>
                <w:bCs/>
                <w:sz w:val="20"/>
              </w:rPr>
            </w:pPr>
          </w:p>
        </w:tc>
        <w:tc>
          <w:tcPr>
            <w:tcW w:w="3402" w:type="dxa"/>
            <w:tcBorders>
              <w:top w:val="single" w:sz="4" w:space="0" w:color="FEDE41"/>
              <w:left w:val="single" w:sz="4" w:space="0" w:color="FEDE41"/>
              <w:bottom w:val="single" w:sz="4" w:space="0" w:color="FEDE41"/>
              <w:right w:val="single" w:sz="4" w:space="0" w:color="FEDE41"/>
            </w:tcBorders>
          </w:tcPr>
          <w:p w14:paraId="33CAE656" w14:textId="77777777" w:rsidR="00D61F27" w:rsidRPr="009A4391" w:rsidRDefault="00D61F27" w:rsidP="007157CE">
            <w:pPr>
              <w:spacing w:line="288" w:lineRule="auto"/>
              <w:rPr>
                <w:rFonts w:ascii="Arial" w:hAnsi="Arial"/>
                <w:sz w:val="20"/>
              </w:rPr>
            </w:pPr>
          </w:p>
        </w:tc>
        <w:tc>
          <w:tcPr>
            <w:tcW w:w="1418" w:type="dxa"/>
            <w:tcBorders>
              <w:top w:val="single" w:sz="4" w:space="0" w:color="FEDE41"/>
              <w:left w:val="single" w:sz="4" w:space="0" w:color="FEDE41"/>
              <w:bottom w:val="single" w:sz="4" w:space="0" w:color="FEDE41"/>
              <w:right w:val="single" w:sz="4" w:space="0" w:color="FEDE41"/>
            </w:tcBorders>
          </w:tcPr>
          <w:p w14:paraId="09F344F1" w14:textId="77777777" w:rsidR="00D61F27" w:rsidRPr="009A4391" w:rsidRDefault="00D61F27" w:rsidP="007157CE">
            <w:pPr>
              <w:spacing w:line="288" w:lineRule="auto"/>
              <w:rPr>
                <w:rFonts w:ascii="Arial" w:hAnsi="Arial"/>
                <w:sz w:val="20"/>
              </w:rPr>
            </w:pPr>
          </w:p>
        </w:tc>
        <w:tc>
          <w:tcPr>
            <w:tcW w:w="4819" w:type="dxa"/>
            <w:tcBorders>
              <w:top w:val="single" w:sz="4" w:space="0" w:color="FEDE41"/>
              <w:left w:val="single" w:sz="4" w:space="0" w:color="FEDE41"/>
              <w:bottom w:val="single" w:sz="4" w:space="0" w:color="FEDE41"/>
              <w:right w:val="single" w:sz="4" w:space="0" w:color="FEDE41"/>
            </w:tcBorders>
          </w:tcPr>
          <w:p w14:paraId="32238885" w14:textId="4BCD5113" w:rsidR="00A35DCD" w:rsidRDefault="00D61F27" w:rsidP="005B2141">
            <w:pPr>
              <w:pStyle w:val="TableTextLeft"/>
            </w:pPr>
            <w:r>
              <w:t>Be wary of terms like “MC4 compatible” as this does not mean connecting to a</w:t>
            </w:r>
            <w:r w:rsidR="00741214">
              <w:t xml:space="preserve">n </w:t>
            </w:r>
            <w:r>
              <w:t xml:space="preserve">MC4 meets the requirements of the standards. </w:t>
            </w:r>
          </w:p>
          <w:p w14:paraId="314D93F9" w14:textId="3692A07C" w:rsidR="00D61F27" w:rsidRDefault="00D61F27" w:rsidP="005B2141">
            <w:pPr>
              <w:pStyle w:val="TableTextLeft"/>
            </w:pPr>
            <w:r>
              <w:t xml:space="preserve">The term “MC4” is a term used by industry but is in fact a specific brand and type of </w:t>
            </w:r>
            <w:proofErr w:type="gramStart"/>
            <w:r>
              <w:t>connector in itself</w:t>
            </w:r>
            <w:proofErr w:type="gramEnd"/>
            <w:r>
              <w:t xml:space="preserve">. </w:t>
            </w:r>
          </w:p>
          <w:p w14:paraId="31DDA83D" w14:textId="2CD89D01" w:rsidR="00D61F27" w:rsidRPr="002F0790" w:rsidRDefault="00D61F27" w:rsidP="005B2141">
            <w:pPr>
              <w:pStyle w:val="TableTextLeft"/>
              <w:rPr>
                <w:szCs w:val="20"/>
              </w:rPr>
            </w:pPr>
            <w:r w:rsidRPr="002F0790">
              <w:rPr>
                <w:szCs w:val="20"/>
              </w:rPr>
              <w:t xml:space="preserve">There is one specific case where industry has been provided guidance that a genuine </w:t>
            </w:r>
            <w:proofErr w:type="spellStart"/>
            <w:r w:rsidRPr="002F0790">
              <w:rPr>
                <w:szCs w:val="20"/>
              </w:rPr>
              <w:t>Staubli</w:t>
            </w:r>
            <w:proofErr w:type="spellEnd"/>
            <w:r w:rsidRPr="002F0790">
              <w:rPr>
                <w:szCs w:val="20"/>
              </w:rPr>
              <w:t xml:space="preserve"> MC4 connector can be used with a </w:t>
            </w:r>
            <w:proofErr w:type="spellStart"/>
            <w:r w:rsidRPr="002F0790">
              <w:rPr>
                <w:szCs w:val="20"/>
              </w:rPr>
              <w:t>Staubli</w:t>
            </w:r>
            <w:proofErr w:type="spellEnd"/>
            <w:r w:rsidRPr="002F0790">
              <w:rPr>
                <w:szCs w:val="20"/>
              </w:rPr>
              <w:t xml:space="preserve"> MC4-EVO2© connector because they have been tested and certified as compatible by the manufacturer.</w:t>
            </w:r>
          </w:p>
          <w:p w14:paraId="54A880E8" w14:textId="37DDC85E" w:rsidR="00D61F27" w:rsidRPr="000B58EE" w:rsidRDefault="00D61F27" w:rsidP="005B2141">
            <w:pPr>
              <w:pStyle w:val="TableTextLeft"/>
            </w:pPr>
            <w:r>
              <w:t xml:space="preserve">See Energy Safe </w:t>
            </w:r>
            <w:r w:rsidRPr="005B2141">
              <w:rPr>
                <w:szCs w:val="18"/>
              </w:rPr>
              <w:t xml:space="preserve">Victoria’s bulletin on </w:t>
            </w:r>
            <w:hyperlink r:id="rId21" w:history="1">
              <w:r w:rsidRPr="005B2141">
                <w:rPr>
                  <w:rStyle w:val="Hyperlink"/>
                  <w:rFonts w:ascii="Arial" w:eastAsia="Times New Roman" w:hAnsi="Arial"/>
                  <w:szCs w:val="18"/>
                  <w:lang w:val="en-AU" w:eastAsia="en-AU"/>
                </w:rPr>
                <w:t xml:space="preserve">Identifying mismatched </w:t>
              </w:r>
              <w:proofErr w:type="spellStart"/>
              <w:r w:rsidRPr="005B2141">
                <w:rPr>
                  <w:rStyle w:val="Hyperlink"/>
                  <w:rFonts w:ascii="Arial" w:eastAsia="Times New Roman" w:hAnsi="Arial"/>
                  <w:szCs w:val="18"/>
                  <w:lang w:val="en-AU" w:eastAsia="en-AU"/>
                </w:rPr>
                <w:t>d.c.</w:t>
              </w:r>
              <w:proofErr w:type="spellEnd"/>
              <w:r w:rsidRPr="005B2141">
                <w:rPr>
                  <w:rStyle w:val="Hyperlink"/>
                  <w:rFonts w:ascii="Arial" w:eastAsia="Times New Roman" w:hAnsi="Arial"/>
                  <w:szCs w:val="18"/>
                  <w:lang w:val="en-AU" w:eastAsia="en-AU"/>
                </w:rPr>
                <w:t xml:space="preserve"> connectors in PV installations</w:t>
              </w:r>
            </w:hyperlink>
            <w:r w:rsidRPr="005B2141">
              <w:rPr>
                <w:szCs w:val="18"/>
              </w:rPr>
              <w:t xml:space="preserve"> for more information.</w:t>
            </w:r>
            <w:r>
              <w:t xml:space="preserve"> </w:t>
            </w:r>
          </w:p>
        </w:tc>
      </w:tr>
    </w:tbl>
    <w:p w14:paraId="56FB84FA" w14:textId="77777777" w:rsidR="008A234C" w:rsidRPr="008A234C" w:rsidRDefault="008A234C" w:rsidP="00E02590">
      <w:pPr>
        <w:pStyle w:val="BodyText"/>
      </w:pPr>
    </w:p>
    <w:p w14:paraId="04522E9B" w14:textId="77777777" w:rsidR="004A75DD" w:rsidRDefault="004A75DD" w:rsidP="004A75DD">
      <w:pPr>
        <w:pStyle w:val="Heading2"/>
      </w:pPr>
      <w:r>
        <w:t>More information</w:t>
      </w:r>
    </w:p>
    <w:p w14:paraId="5FD2959F" w14:textId="77777777" w:rsidR="004A75DD" w:rsidRDefault="004A75DD" w:rsidP="004A75DD">
      <w:pPr>
        <w:pStyle w:val="BodyText"/>
      </w:pPr>
      <w:r>
        <w:t xml:space="preserve">For more information about Solar Victoria’s commitment to safety and quality, including our audit program, checklists and training and workforce development, visit: </w:t>
      </w:r>
      <w:hyperlink r:id="rId22" w:history="1">
        <w:r>
          <w:rPr>
            <w:rStyle w:val="Hyperlink"/>
          </w:rPr>
          <w:t>solar.vic.gov.au/industry</w:t>
        </w:r>
      </w:hyperlink>
    </w:p>
    <w:p w14:paraId="2CC2E023" w14:textId="77777777" w:rsidR="004A75DD" w:rsidRDefault="004A75DD" w:rsidP="004A75DD">
      <w:pPr>
        <w:pStyle w:val="Heading2"/>
      </w:pPr>
      <w:r>
        <w:rPr>
          <w:noProof/>
        </w:rPr>
        <w:drawing>
          <wp:anchor distT="0" distB="0" distL="114300" distR="114300" simplePos="0" relativeHeight="251658240" behindDoc="0" locked="0" layoutInCell="1" allowOverlap="1" wp14:anchorId="34A1002C" wp14:editId="1F90647D">
            <wp:simplePos x="0" y="0"/>
            <wp:positionH relativeFrom="margin">
              <wp:align>left</wp:align>
            </wp:positionH>
            <wp:positionV relativeFrom="paragraph">
              <wp:posOffset>83820</wp:posOffset>
            </wp:positionV>
            <wp:extent cx="409575" cy="457200"/>
            <wp:effectExtent l="0" t="0" r="9525" b="0"/>
            <wp:wrapSquare wrapText="bothSides"/>
            <wp:docPr id="835404417" name="Picture 83540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09575" cy="457200"/>
                    </a:xfrm>
                    <a:prstGeom prst="rect">
                      <a:avLst/>
                    </a:prstGeom>
                  </pic:spPr>
                </pic:pic>
              </a:graphicData>
            </a:graphic>
          </wp:anchor>
        </w:drawing>
      </w:r>
      <w:r>
        <w:t>Community languages</w:t>
      </w:r>
    </w:p>
    <w:p w14:paraId="4B1D5D5B" w14:textId="77777777" w:rsidR="004A75DD" w:rsidRDefault="004A75DD" w:rsidP="004A75DD">
      <w:pPr>
        <w:pStyle w:val="BodyText"/>
      </w:pPr>
      <w:r w:rsidRPr="00FC1388">
        <w:t>To speak with us in your language, please call the free National Translating and Interpreting Service on 131 450.</w:t>
      </w:r>
      <w:r>
        <w:t xml:space="preserve"> </w:t>
      </w:r>
    </w:p>
    <w:p w14:paraId="40934034" w14:textId="77777777" w:rsidR="004A75DD" w:rsidRDefault="004A75DD" w:rsidP="004A75DD">
      <w:pPr>
        <w:pStyle w:val="Heading2"/>
      </w:pPr>
      <w:r>
        <w:t>Accessibility</w:t>
      </w:r>
    </w:p>
    <w:p w14:paraId="6C12E40E" w14:textId="77777777" w:rsidR="004A75DD" w:rsidRDefault="004A75DD" w:rsidP="004A75DD">
      <w:pPr>
        <w:pStyle w:val="BodyText"/>
        <w:rPr>
          <w:rStyle w:val="Hyperlink"/>
        </w:rPr>
      </w:pPr>
      <w:r>
        <w:t xml:space="preserve">If you would like to receive this publication in an alternative format, please contact Solar Victoria at </w:t>
      </w:r>
      <w:hyperlink r:id="rId24" w:history="1">
        <w:r w:rsidRPr="00DE60E1">
          <w:rPr>
            <w:rStyle w:val="Hyperlink"/>
          </w:rPr>
          <w:t>comms@team.solar.vic.gov.au</w:t>
        </w:r>
      </w:hyperlink>
      <w:r>
        <w:t xml:space="preserve">. This document is also available on the internet at </w:t>
      </w:r>
      <w:hyperlink r:id="rId25" w:history="1">
        <w:r w:rsidRPr="0098504F">
          <w:rPr>
            <w:rStyle w:val="Hyperlink"/>
          </w:rPr>
          <w:t>solar.vic.gov.au</w:t>
        </w:r>
      </w:hyperlink>
    </w:p>
    <w:p w14:paraId="63E39D6B" w14:textId="77777777" w:rsidR="008A234C" w:rsidRDefault="008A234C" w:rsidP="004A75DD">
      <w:pPr>
        <w:rPr>
          <w:sz w:val="18"/>
          <w:szCs w:val="18"/>
        </w:rPr>
      </w:pPr>
    </w:p>
    <w:p w14:paraId="2BC3CCC5" w14:textId="5CF0B8E7" w:rsidR="004A75DD" w:rsidRDefault="004A75DD" w:rsidP="004A75DD">
      <w:pPr>
        <w:rPr>
          <w:sz w:val="18"/>
          <w:szCs w:val="18"/>
        </w:rPr>
      </w:pPr>
      <w:r w:rsidRPr="00192270">
        <w:rPr>
          <w:sz w:val="18"/>
          <w:szCs w:val="18"/>
        </w:rPr>
        <w:t>© The State of Victoria Department of En</w:t>
      </w:r>
      <w:r>
        <w:rPr>
          <w:sz w:val="18"/>
          <w:szCs w:val="18"/>
        </w:rPr>
        <w:t>ergy, En</w:t>
      </w:r>
      <w:r w:rsidRPr="00192270">
        <w:rPr>
          <w:sz w:val="18"/>
          <w:szCs w:val="18"/>
        </w:rPr>
        <w:t>vironment</w:t>
      </w:r>
      <w:r>
        <w:rPr>
          <w:sz w:val="18"/>
          <w:szCs w:val="18"/>
        </w:rPr>
        <w:t xml:space="preserve"> and Climate Action 202</w:t>
      </w:r>
      <w:r w:rsidR="00F8120F">
        <w:rPr>
          <w:sz w:val="18"/>
          <w:szCs w:val="18"/>
        </w:rPr>
        <w:t>4</w:t>
      </w:r>
      <w:r>
        <w:rPr>
          <w:sz w:val="18"/>
          <w:szCs w:val="18"/>
        </w:rPr>
        <w:t>.</w:t>
      </w:r>
      <w:r w:rsidRPr="00192270">
        <w:rPr>
          <w:sz w:val="18"/>
          <w:szCs w:val="18"/>
        </w:rPr>
        <w:t xml:space="preserve"> </w:t>
      </w:r>
    </w:p>
    <w:p w14:paraId="71D9DDB2" w14:textId="77777777" w:rsidR="005819E1" w:rsidRDefault="005819E1" w:rsidP="004A75DD">
      <w:pPr>
        <w:rPr>
          <w:b/>
          <w:bCs/>
          <w:sz w:val="18"/>
          <w:szCs w:val="18"/>
        </w:rPr>
      </w:pPr>
    </w:p>
    <w:p w14:paraId="119379C3" w14:textId="4886AE4F" w:rsidR="004A75DD" w:rsidRPr="00B91B3A" w:rsidRDefault="004A75DD" w:rsidP="004A75DD">
      <w:pPr>
        <w:rPr>
          <w:b/>
          <w:bCs/>
          <w:sz w:val="18"/>
          <w:szCs w:val="18"/>
        </w:rPr>
      </w:pPr>
      <w:r w:rsidRPr="00B91B3A">
        <w:rPr>
          <w:b/>
          <w:bCs/>
          <w:sz w:val="18"/>
          <w:szCs w:val="18"/>
        </w:rPr>
        <w:t xml:space="preserve">Disclaimer </w:t>
      </w:r>
    </w:p>
    <w:p w14:paraId="130BAF66" w14:textId="165DBD07" w:rsidR="00415762" w:rsidRDefault="004A75DD" w:rsidP="00106075">
      <w:pPr>
        <w:pStyle w:val="BodyText"/>
      </w:pPr>
      <w:r w:rsidRPr="00192270">
        <w:rPr>
          <w:sz w:val="18"/>
          <w:szCs w:val="18"/>
        </w:rPr>
        <w:t xml:space="preserve">This publication may be of assistance to </w:t>
      </w:r>
      <w:proofErr w:type="gramStart"/>
      <w:r w:rsidRPr="00192270">
        <w:rPr>
          <w:sz w:val="18"/>
          <w:szCs w:val="18"/>
        </w:rPr>
        <w:t>you</w:t>
      </w:r>
      <w:proofErr w:type="gramEnd"/>
      <w:r w:rsidRPr="00192270">
        <w:rPr>
          <w:sz w:val="18"/>
          <w:szCs w:val="18"/>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15762" w:rsidSect="00984DF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7533" w14:textId="77777777" w:rsidR="00D30D0C" w:rsidRDefault="00D30D0C">
      <w:r>
        <w:separator/>
      </w:r>
    </w:p>
    <w:p w14:paraId="58F90489" w14:textId="77777777" w:rsidR="00D30D0C" w:rsidRDefault="00D30D0C"/>
    <w:p w14:paraId="642FE1E5" w14:textId="77777777" w:rsidR="00D30D0C" w:rsidRDefault="00D30D0C"/>
  </w:endnote>
  <w:endnote w:type="continuationSeparator" w:id="0">
    <w:p w14:paraId="6097466D" w14:textId="77777777" w:rsidR="00D30D0C" w:rsidRDefault="00D30D0C">
      <w:r>
        <w:continuationSeparator/>
      </w:r>
    </w:p>
    <w:p w14:paraId="2675A8E7" w14:textId="77777777" w:rsidR="00D30D0C" w:rsidRDefault="00D30D0C"/>
    <w:p w14:paraId="0ADD6F93" w14:textId="77777777" w:rsidR="00D30D0C" w:rsidRDefault="00D30D0C"/>
  </w:endnote>
  <w:endnote w:type="continuationNotice" w:id="1">
    <w:p w14:paraId="7564BDCF" w14:textId="77777777" w:rsidR="00D30D0C" w:rsidRDefault="00D30D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BD6D" w14:textId="77777777" w:rsidR="00B40C2E" w:rsidRPr="00B5221E" w:rsidRDefault="007B1E92" w:rsidP="00E97294">
    <w:pPr>
      <w:pStyle w:val="FooterEven"/>
    </w:pPr>
    <w:r>
      <w:rPr>
        <w:noProof/>
      </w:rPr>
      <mc:AlternateContent>
        <mc:Choice Requires="wps">
          <w:drawing>
            <wp:anchor distT="0" distB="0" distL="114300" distR="114300" simplePos="0" relativeHeight="251658259" behindDoc="0" locked="0" layoutInCell="0" allowOverlap="1" wp14:anchorId="3C52AC7C" wp14:editId="4AAFE857">
              <wp:simplePos x="0" y="0"/>
              <wp:positionH relativeFrom="page">
                <wp:posOffset>0</wp:posOffset>
              </wp:positionH>
              <wp:positionV relativeFrom="page">
                <wp:posOffset>10229453</wp:posOffset>
              </wp:positionV>
              <wp:extent cx="7560945" cy="273050"/>
              <wp:effectExtent l="0" t="0" r="0" b="12700"/>
              <wp:wrapNone/>
              <wp:docPr id="22" name="Text Box 2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5FDB2" w14:textId="77777777" w:rsidR="007B1E92" w:rsidRPr="007B1E92" w:rsidRDefault="007B1E92" w:rsidP="007B1E92">
                          <w:pPr>
                            <w:jc w:val="center"/>
                            <w:rPr>
                              <w:rFonts w:ascii="Calibri" w:hAnsi="Calibri" w:cs="Calibri"/>
                              <w:color w:val="000000"/>
                              <w:sz w:val="24"/>
                            </w:rPr>
                          </w:pPr>
                          <w:r w:rsidRPr="007B1E9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52AC7C" id="_x0000_t202" coordsize="21600,21600" o:spt="202" path="m,l,21600r21600,l21600,xe">
              <v:stroke joinstyle="miter"/>
              <v:path gradientshapeok="t" o:connecttype="rect"/>
            </v:shapetype>
            <v:shape id="Text Box 2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875FDB2" w14:textId="77777777" w:rsidR="007B1E92" w:rsidRPr="007B1E92" w:rsidRDefault="007B1E92" w:rsidP="007B1E92">
                    <w:pPr>
                      <w:jc w:val="center"/>
                      <w:rPr>
                        <w:rFonts w:ascii="Calibri" w:hAnsi="Calibri" w:cs="Calibri"/>
                        <w:color w:val="000000"/>
                        <w:sz w:val="24"/>
                      </w:rPr>
                    </w:pPr>
                    <w:r w:rsidRPr="007B1E92">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59711C88" wp14:editId="63607FD2">
              <wp:simplePos x="0" y="0"/>
              <wp:positionH relativeFrom="page">
                <wp:align>center</wp:align>
              </wp:positionH>
              <wp:positionV relativeFrom="page">
                <wp:align>center</wp:align>
              </wp:positionV>
              <wp:extent cx="7560000" cy="1796400"/>
              <wp:effectExtent l="0" t="0" r="0" b="0"/>
              <wp:wrapNone/>
              <wp:docPr id="6" name="Text Box 6"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2799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11C88" id="Text Box 6"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3C92799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4328B7" w:rsidRPr="005E2829" w14:paraId="65D7E499" w14:textId="77777777" w:rsidTr="00B037B2">
      <w:trPr>
        <w:trHeight w:val="397"/>
      </w:trPr>
      <w:tc>
        <w:tcPr>
          <w:tcW w:w="9071" w:type="dxa"/>
        </w:tcPr>
        <w:p w14:paraId="252D5437" w14:textId="649F1C26" w:rsidR="004328B7" w:rsidRPr="005E2829" w:rsidRDefault="004328B7" w:rsidP="004328B7">
          <w:pPr>
            <w:pStyle w:val="FooterOdd"/>
            <w:rPr>
              <w:rFonts w:cstheme="minorHAnsi"/>
              <w:b/>
              <w:szCs w:val="16"/>
            </w:rPr>
          </w:pPr>
          <w:r>
            <w:rPr>
              <w:rFonts w:cstheme="minorHAnsi"/>
              <w:b/>
              <w:noProof/>
              <w:szCs w:val="16"/>
            </w:rPr>
            <mc:AlternateContent>
              <mc:Choice Requires="wps">
                <w:drawing>
                  <wp:anchor distT="0" distB="0" distL="114300" distR="114300" simplePos="0" relativeHeight="251658261" behindDoc="0" locked="0" layoutInCell="0" allowOverlap="1" wp14:anchorId="2669B499" wp14:editId="4A298495">
                    <wp:simplePos x="0" y="0"/>
                    <wp:positionH relativeFrom="page">
                      <wp:posOffset>0</wp:posOffset>
                    </wp:positionH>
                    <wp:positionV relativeFrom="page">
                      <wp:posOffset>10229215</wp:posOffset>
                    </wp:positionV>
                    <wp:extent cx="7560945" cy="273050"/>
                    <wp:effectExtent l="0" t="0" r="0" b="12700"/>
                    <wp:wrapNone/>
                    <wp:docPr id="89" name="Text Box 89"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D9E85" w14:textId="77777777" w:rsidR="004328B7" w:rsidRPr="00CD4F27" w:rsidRDefault="004328B7" w:rsidP="004328B7">
                                <w:pPr>
                                  <w:jc w:val="center"/>
                                  <w:rPr>
                                    <w:rFonts w:ascii="Calibri" w:hAnsi="Calibri" w:cs="Calibri"/>
                                    <w:color w:val="000000"/>
                                    <w:sz w:val="24"/>
                                  </w:rPr>
                                </w:pPr>
                                <w:r w:rsidRPr="00CD4F2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69B499" id="_x0000_t202" coordsize="21600,21600" o:spt="202" path="m,l,21600r21600,l21600,xe">
                    <v:stroke joinstyle="miter"/>
                    <v:path gradientshapeok="t" o:connecttype="rect"/>
                  </v:shapetype>
                  <v:shape id="Text Box 89" o:spid="_x0000_s1028"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709D9E85" w14:textId="77777777" w:rsidR="004328B7" w:rsidRPr="00CD4F27" w:rsidRDefault="004328B7" w:rsidP="004328B7">
                          <w:pPr>
                            <w:jc w:val="center"/>
                            <w:rPr>
                              <w:rFonts w:ascii="Calibri" w:hAnsi="Calibri" w:cs="Calibri"/>
                              <w:color w:val="000000"/>
                              <w:sz w:val="24"/>
                            </w:rPr>
                          </w:pPr>
                          <w:r w:rsidRPr="00CD4F27">
                            <w:rPr>
                              <w:rFonts w:ascii="Calibri" w:hAnsi="Calibri" w:cs="Calibri"/>
                              <w:color w:val="000000"/>
                              <w:sz w:val="24"/>
                            </w:rPr>
                            <w:t>OFFICIAL</w:t>
                          </w:r>
                        </w:p>
                      </w:txbxContent>
                    </v:textbox>
                    <w10:wrap anchorx="page" anchory="page"/>
                  </v:shape>
                </w:pict>
              </mc:Fallback>
            </mc:AlternateContent>
          </w:r>
          <w:r>
            <w:rPr>
              <w:rFonts w:cstheme="minorHAnsi"/>
              <w:b/>
              <w:noProof/>
              <w:szCs w:val="16"/>
            </w:rPr>
            <mc:AlternateContent>
              <mc:Choice Requires="wps">
                <w:drawing>
                  <wp:anchor distT="0" distB="0" distL="114300" distR="114300" simplePos="0" relativeHeight="251658260" behindDoc="0" locked="0" layoutInCell="0" allowOverlap="1" wp14:anchorId="447D4BEF" wp14:editId="0D5415B4">
                    <wp:simplePos x="0" y="0"/>
                    <wp:positionH relativeFrom="page">
                      <wp:posOffset>0</wp:posOffset>
                    </wp:positionH>
                    <wp:positionV relativeFrom="page">
                      <wp:posOffset>10229850</wp:posOffset>
                    </wp:positionV>
                    <wp:extent cx="7560945" cy="273050"/>
                    <wp:effectExtent l="0" t="0" r="0" b="12700"/>
                    <wp:wrapNone/>
                    <wp:docPr id="92" name="Text Box 92"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75724" w14:textId="77777777" w:rsidR="004328B7" w:rsidRPr="007057EB" w:rsidRDefault="004328B7" w:rsidP="004328B7">
                                <w:pPr>
                                  <w:jc w:val="center"/>
                                  <w:rPr>
                                    <w:rFonts w:ascii="Calibri" w:hAnsi="Calibri" w:cs="Calibri"/>
                                    <w:color w:val="000000"/>
                                    <w:sz w:val="24"/>
                                  </w:rPr>
                                </w:pPr>
                                <w:r w:rsidRPr="007057E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7D4BEF" id="Text Box 92" o:spid="_x0000_s1029" type="#_x0000_t202" alt="{&quot;HashCode&quot;:1862493762,&quot;Height&quot;:842.0,&quot;Width&quot;:595.0,&quot;Placement&quot;:&quot;Footer&quot;,&quot;Index&quot;:&quot;Primary&quot;,&quot;Section&quot;:2,&quot;Top&quot;:0.0,&quot;Left&quot;:0.0}" style="position:absolute;left:0;text-align:left;margin-left:0;margin-top:805.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y7e1yGAIAACsEAAAOAAAAAAAAAAAAAAAAAC4CAABkcnMvZTJvRG9jLnhtbFBLAQItABQA&#10;BgAIAAAAIQA6h7a53wAAAAsBAAAPAAAAAAAAAAAAAAAAAHIEAABkcnMvZG93bnJldi54bWxQSwUG&#10;AAAAAAQABADzAAAAfgUAAAAA&#10;" o:allowincell="f" filled="f" stroked="f" strokeweight=".5pt">
                    <v:textbox inset=",0,,0">
                      <w:txbxContent>
                        <w:p w14:paraId="69D75724" w14:textId="77777777" w:rsidR="004328B7" w:rsidRPr="007057EB" w:rsidRDefault="004328B7" w:rsidP="004328B7">
                          <w:pPr>
                            <w:jc w:val="center"/>
                            <w:rPr>
                              <w:rFonts w:ascii="Calibri" w:hAnsi="Calibri" w:cs="Calibri"/>
                              <w:color w:val="000000"/>
                              <w:sz w:val="24"/>
                            </w:rPr>
                          </w:pPr>
                          <w:r w:rsidRPr="007057EB">
                            <w:rPr>
                              <w:rFonts w:ascii="Calibri" w:hAnsi="Calibri" w:cs="Calibri"/>
                              <w:color w:val="000000"/>
                              <w:sz w:val="24"/>
                            </w:rPr>
                            <w:t>OFFICIAL</w:t>
                          </w:r>
                        </w:p>
                      </w:txbxContent>
                    </v:textbox>
                    <w10:wrap anchorx="page" anchory="page"/>
                  </v:shape>
                </w:pict>
              </mc:Fallback>
            </mc:AlternateContent>
          </w:r>
          <w:r>
            <w:rPr>
              <w:rFonts w:cstheme="minorHAnsi"/>
              <w:b/>
              <w:szCs w:val="16"/>
            </w:rPr>
            <w:t>Installation notes – Solar PV</w:t>
          </w:r>
          <w:r w:rsidR="00510459">
            <w:rPr>
              <w:rFonts w:cstheme="minorHAnsi"/>
              <w:b/>
              <w:szCs w:val="16"/>
            </w:rPr>
            <w:t xml:space="preserve"> systems</w:t>
          </w:r>
        </w:p>
      </w:tc>
      <w:tc>
        <w:tcPr>
          <w:tcW w:w="340" w:type="dxa"/>
        </w:tcPr>
        <w:p w14:paraId="57049513" w14:textId="77777777" w:rsidR="004328B7" w:rsidRPr="005E2829" w:rsidRDefault="004328B7" w:rsidP="004328B7">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78C60E29" w14:textId="691CFE21" w:rsidR="00B40C2E" w:rsidRDefault="00254905" w:rsidP="00213C82">
    <w:pPr>
      <w:pStyle w:val="Footer"/>
    </w:pPr>
    <w:r>
      <w:rPr>
        <w:rFonts w:cstheme="minorHAnsi"/>
        <w:b/>
        <w:noProof/>
        <w:szCs w:val="16"/>
      </w:rPr>
      <w:drawing>
        <wp:anchor distT="0" distB="0" distL="114300" distR="114300" simplePos="0" relativeHeight="251658262" behindDoc="1" locked="0" layoutInCell="1" allowOverlap="1" wp14:anchorId="1D374FEA" wp14:editId="5EAA3C56">
          <wp:simplePos x="0" y="0"/>
          <wp:positionH relativeFrom="margin">
            <wp:posOffset>-9525</wp:posOffset>
          </wp:positionH>
          <wp:positionV relativeFrom="margin">
            <wp:posOffset>8604522</wp:posOffset>
          </wp:positionV>
          <wp:extent cx="1991789" cy="379276"/>
          <wp:effectExtent l="0" t="0" r="2540" b="1905"/>
          <wp:wrapNone/>
          <wp:docPr id="40508341" name="Picture 4050834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834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91789" cy="379276"/>
                  </a:xfrm>
                  <a:prstGeom prst="rect">
                    <a:avLst/>
                  </a:prstGeom>
                </pic:spPr>
              </pic:pic>
            </a:graphicData>
          </a:graphic>
          <wp14:sizeRelH relativeFrom="margin">
            <wp14:pctWidth>0</wp14:pctWidth>
          </wp14:sizeRelH>
          <wp14:sizeRelV relativeFrom="margin">
            <wp14:pctHeight>0</wp14:pctHeight>
          </wp14:sizeRelV>
        </wp:anchor>
      </w:drawing>
    </w:r>
    <w:r w:rsidR="00B40C2E" w:rsidRPr="00D55628">
      <w:rPr>
        <w:noProof/>
      </w:rPr>
      <mc:AlternateContent>
        <mc:Choice Requires="wps">
          <w:drawing>
            <wp:anchor distT="0" distB="0" distL="114300" distR="114300" simplePos="0" relativeHeight="251658241" behindDoc="1" locked="1" layoutInCell="1" allowOverlap="1" wp14:anchorId="5E6C3A56" wp14:editId="7906E329">
              <wp:simplePos x="0" y="0"/>
              <wp:positionH relativeFrom="page">
                <wp:align>center</wp:align>
              </wp:positionH>
              <wp:positionV relativeFrom="page">
                <wp:align>center</wp:align>
              </wp:positionV>
              <wp:extent cx="7560000" cy="1796400"/>
              <wp:effectExtent l="0" t="0" r="0" b="0"/>
              <wp:wrapNone/>
              <wp:docPr id="7" name="Text Box 7"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7953"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C3A56" id="Text Box 7" o:spid="_x0000_s1030"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&#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dzJceQBAACpAwAADgAAAAAAAAAAAAAAAAAuAgAAZHJzL2Uyb0RvYy54bWxQSwECLQAU&#10;AAYACAAAACEANMVEztsAAAAGAQAADwAAAAAAAAAAAAAAAAA+BAAAZHJzL2Rvd25yZXYueG1sUEsF&#10;BgAAAAAEAAQA8wAAAEYFAAAAAA==&#10;" filled="f" stroked="f">
              <v:textbox>
                <w:txbxContent>
                  <w:p w14:paraId="11287953"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3798" w14:textId="77777777" w:rsidR="00B40C2E" w:rsidRDefault="007B1E92" w:rsidP="00BF3066">
    <w:pPr>
      <w:pStyle w:val="Footer"/>
      <w:spacing w:before="1600"/>
    </w:pPr>
    <w:r>
      <w:rPr>
        <w:noProof/>
      </w:rPr>
      <mc:AlternateContent>
        <mc:Choice Requires="wps">
          <w:drawing>
            <wp:anchor distT="0" distB="0" distL="114300" distR="114300" simplePos="0" relativeHeight="251658258" behindDoc="0" locked="0" layoutInCell="0" allowOverlap="1" wp14:anchorId="77545C2D" wp14:editId="7A6131D1">
              <wp:simplePos x="0" y="0"/>
              <wp:positionH relativeFrom="page">
                <wp:posOffset>0</wp:posOffset>
              </wp:positionH>
              <wp:positionV relativeFrom="page">
                <wp:posOffset>10229215</wp:posOffset>
              </wp:positionV>
              <wp:extent cx="7560945" cy="273050"/>
              <wp:effectExtent l="0" t="0" r="0" b="12700"/>
              <wp:wrapNone/>
              <wp:docPr id="21" name="Text Box 2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BF9FE" w14:textId="77777777" w:rsidR="007B1E92" w:rsidRPr="007B1E92" w:rsidRDefault="007B1E92" w:rsidP="007B1E92">
                          <w:pPr>
                            <w:jc w:val="center"/>
                            <w:rPr>
                              <w:rFonts w:ascii="Calibri" w:hAnsi="Calibri" w:cs="Calibri"/>
                              <w:color w:val="000000"/>
                              <w:sz w:val="24"/>
                            </w:rPr>
                          </w:pPr>
                          <w:r w:rsidRPr="007B1E9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545C2D" id="_x0000_t202" coordsize="21600,21600" o:spt="202" path="m,l,21600r21600,l21600,xe">
              <v:stroke joinstyle="miter"/>
              <v:path gradientshapeok="t" o:connecttype="rect"/>
            </v:shapetype>
            <v:shape id="Text Box 21" o:spid="_x0000_s1031" type="#_x0000_t202" alt="{&quot;HashCode&quot;:-1264680268,&quot;Height&quot;:842.0,&quot;Width&quot;:595.0,&quot;Placement&quot;:&quot;Footer&quot;,&quot;Index&quot;:&quot;FirstPage&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50FBF9FE" w14:textId="77777777" w:rsidR="007B1E92" w:rsidRPr="007B1E92" w:rsidRDefault="007B1E92" w:rsidP="007B1E92">
                    <w:pPr>
                      <w:jc w:val="center"/>
                      <w:rPr>
                        <w:rFonts w:ascii="Calibri" w:hAnsi="Calibri" w:cs="Calibri"/>
                        <w:color w:val="000000"/>
                        <w:sz w:val="24"/>
                      </w:rPr>
                    </w:pPr>
                    <w:r w:rsidRPr="007B1E92">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7" behindDoc="1" locked="1" layoutInCell="1" allowOverlap="1" wp14:anchorId="7DC10859" wp14:editId="716A2E0C">
          <wp:simplePos x="0" y="0"/>
          <wp:positionH relativeFrom="page">
            <wp:posOffset>-35560</wp:posOffset>
          </wp:positionH>
          <wp:positionV relativeFrom="page">
            <wp:align>bottom</wp:align>
          </wp:positionV>
          <wp:extent cx="2008800" cy="95040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4" behindDoc="1" locked="1" layoutInCell="1" allowOverlap="1" wp14:anchorId="11757BF9" wp14:editId="6321AB70">
          <wp:simplePos x="0" y="0"/>
          <wp:positionH relativeFrom="page">
            <wp:posOffset>6199505</wp:posOffset>
          </wp:positionH>
          <wp:positionV relativeFrom="page">
            <wp:posOffset>9776460</wp:posOffset>
          </wp:positionV>
          <wp:extent cx="801370" cy="45402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pic:cNvPicPr/>
                </pic:nvPicPr>
                <pic:blipFill>
                  <a:blip r:embed="rId2">
                    <a:extLst>
                      <a:ext uri="{28A0092B-C50C-407E-A947-70E740481C1C}">
                        <a14:useLocalDpi xmlns:a14="http://schemas.microsoft.com/office/drawing/2010/main" val="0"/>
                      </a:ext>
                    </a:extLst>
                  </a:blip>
                  <a:stretch>
                    <a:fillRect/>
                  </a:stretch>
                </pic:blipFill>
                <pic:spPr bwMode="auto">
                  <a:xfrm>
                    <a:off x="0" y="0"/>
                    <a:ext cx="801370" cy="45402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3" behindDoc="0" locked="1" layoutInCell="1" allowOverlap="1" wp14:anchorId="1DBAD96E" wp14:editId="24342076">
              <wp:simplePos x="0" y="0"/>
              <wp:positionH relativeFrom="page">
                <wp:align>left</wp:align>
              </wp:positionH>
              <wp:positionV relativeFrom="page">
                <wp:align>bottom</wp:align>
              </wp:positionV>
              <wp:extent cx="3848400" cy="720000"/>
              <wp:effectExtent l="0" t="0" r="0" b="0"/>
              <wp:wrapNone/>
              <wp:docPr id="1" name="Text Box 1"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0A816"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D96E" id="Text Box 1" o:spid="_x0000_s1032" type="#_x0000_t202" style="position:absolute;margin-left:0;margin-top:0;width:303pt;height:56.7pt;z-index:25165825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5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d7IldQbEnvj20oxCcvC+JlAcR8Fl40j7xSPOMT/TRBqj50FmcbcD/+tt+xJMkyctZTbOU8/Bz&#10;K7zizHy1JNZrUkfUB6bV6Jo0wplPi0/D0YgWq1OP3VYLIFqG9HQ4mcyIR9Ob2kP1SnM/j9eSS1hJ&#10;l+cce3OB7YjTuyHVfJ5ANG9O4INdOhlDR5ai5l6aV+FdJ0wkST9CP3ZicqbPFhtPWphvEXSZxBsb&#10;3ba1I4BmNcm/e1fiY3C6Tqjj6zf7DQ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G1kzmlvAgAARQUAAA4AAAAAAAAAAAAA&#10;AAAALgIAAGRycy9lMm9Eb2MueG1sUEsBAi0AFAAGAAgAAAAhAPRC15XeAAAABQEAAA8AAAAAAAAA&#10;AAAAAAAAyQQAAGRycy9kb3ducmV2LnhtbFBLBQYAAAAABAAEAPMAAADUBQAAAAA=&#10;" filled="f" stroked="f" strokeweight=".5pt">
              <v:textbox inset="15mm">
                <w:txbxContent>
                  <w:p w14:paraId="7230A816"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7ECE1DFD" wp14:editId="44616BEB">
          <wp:simplePos x="0" y="0"/>
          <wp:positionH relativeFrom="page">
            <wp:align>right</wp:align>
          </wp:positionH>
          <wp:positionV relativeFrom="page">
            <wp:align>bottom</wp:align>
          </wp:positionV>
          <wp:extent cx="2092784" cy="936000"/>
          <wp:effectExtent l="0" t="0" r="0" b="0"/>
          <wp:wrapNone/>
          <wp:docPr id="25" name="Picture 2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hidden="1"/>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BE8E" w14:textId="77777777" w:rsidR="00D30D0C" w:rsidRPr="008F5280" w:rsidRDefault="00D30D0C" w:rsidP="008F5280">
      <w:pPr>
        <w:pStyle w:val="FootnoteSeparator"/>
      </w:pPr>
    </w:p>
    <w:p w14:paraId="5467185D" w14:textId="77777777" w:rsidR="00D30D0C" w:rsidRDefault="00D30D0C"/>
  </w:footnote>
  <w:footnote w:type="continuationSeparator" w:id="0">
    <w:p w14:paraId="38F7D66F" w14:textId="77777777" w:rsidR="00D30D0C" w:rsidRDefault="00D30D0C" w:rsidP="008F5280">
      <w:pPr>
        <w:pStyle w:val="FootnoteSeparator"/>
      </w:pPr>
    </w:p>
    <w:p w14:paraId="16EA2FFA" w14:textId="77777777" w:rsidR="00D30D0C" w:rsidRDefault="00D30D0C"/>
    <w:p w14:paraId="313F4085" w14:textId="77777777" w:rsidR="00D30D0C" w:rsidRDefault="00D30D0C"/>
  </w:footnote>
  <w:footnote w:type="continuationNotice" w:id="1">
    <w:p w14:paraId="6E4492D7" w14:textId="77777777" w:rsidR="00D30D0C" w:rsidRDefault="00D30D0C" w:rsidP="00D55628"/>
    <w:p w14:paraId="57C246CD" w14:textId="77777777" w:rsidR="00D30D0C" w:rsidRDefault="00D30D0C"/>
    <w:p w14:paraId="53231AB0" w14:textId="77777777" w:rsidR="00D30D0C" w:rsidRDefault="00D30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862A0" w:rsidRPr="00975ED3" w14:paraId="2C0A64AA" w14:textId="77777777">
      <w:trPr>
        <w:trHeight w:hRule="exact" w:val="1418"/>
      </w:trPr>
      <w:tc>
        <w:tcPr>
          <w:tcW w:w="7761" w:type="dxa"/>
          <w:vAlign w:val="center"/>
        </w:tcPr>
        <w:p w14:paraId="6036A951" w14:textId="77777777" w:rsidR="006862A0" w:rsidRPr="00975ED3" w:rsidRDefault="006862A0" w:rsidP="006862A0">
          <w:pPr>
            <w:pStyle w:val="Header"/>
          </w:pPr>
          <w:r>
            <w:rPr>
              <w:noProof/>
            </w:rPr>
            <w:t>Guidance tips – Battery installations</w:t>
          </w:r>
        </w:p>
      </w:tc>
    </w:tr>
    <w:tr w:rsidR="00B40C2E" w:rsidRPr="00975ED3" w14:paraId="4C050393" w14:textId="77777777" w:rsidTr="00B40C2E">
      <w:trPr>
        <w:trHeight w:hRule="exact" w:val="1418"/>
      </w:trPr>
      <w:tc>
        <w:tcPr>
          <w:tcW w:w="7761" w:type="dxa"/>
          <w:vAlign w:val="center"/>
        </w:tcPr>
        <w:p w14:paraId="4F4959C0" w14:textId="53D99DB3" w:rsidR="00B40C2E" w:rsidRPr="00975ED3" w:rsidRDefault="00B40C2E" w:rsidP="00B40C2E">
          <w:pPr>
            <w:pStyle w:val="Header"/>
          </w:pPr>
        </w:p>
      </w:tc>
    </w:tr>
  </w:tbl>
  <w:p w14:paraId="7766FCA9"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54ACEA24" wp14:editId="089F4976">
              <wp:simplePos x="0" y="0"/>
              <wp:positionH relativeFrom="page">
                <wp:posOffset>720090</wp:posOffset>
              </wp:positionH>
              <wp:positionV relativeFrom="page">
                <wp:posOffset>288290</wp:posOffset>
              </wp:positionV>
              <wp:extent cx="864000" cy="900000"/>
              <wp:effectExtent l="0" t="0" r="0" b="1905"/>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15E86A6" id="Freeform: Shape 56"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61D1FA4C" wp14:editId="4F7C2BEC">
              <wp:simplePos x="0" y="0"/>
              <wp:positionH relativeFrom="page">
                <wp:posOffset>288290</wp:posOffset>
              </wp:positionH>
              <wp:positionV relativeFrom="page">
                <wp:posOffset>288290</wp:posOffset>
              </wp:positionV>
              <wp:extent cx="864000" cy="900000"/>
              <wp:effectExtent l="0" t="0" r="0" b="1905"/>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7823E2F" id="Freeform: Shape 58"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path="m,l665,1419,1334,,,xe" fillcolor="#db6015 [3206]"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69ADCF4E" wp14:editId="4BF6C39E">
              <wp:simplePos x="0" y="0"/>
              <wp:positionH relativeFrom="page">
                <wp:posOffset>288290</wp:posOffset>
              </wp:positionH>
              <wp:positionV relativeFrom="page">
                <wp:posOffset>288290</wp:posOffset>
              </wp:positionV>
              <wp:extent cx="7020000" cy="900000"/>
              <wp:effectExtent l="0" t="0" r="3175" b="190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0567F67" id="Rectangle 59"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" fillcolor="#f89f65 [3207]" stroked="f">
              <v:fill color2="#ffe15a [3205]" rotate="t" angle="135" focus="100%" type="gradient"/>
              <w10:wrap anchorx="page" anchory="page"/>
            </v:rect>
          </w:pict>
        </mc:Fallback>
      </mc:AlternateContent>
    </w:r>
  </w:p>
  <w:p w14:paraId="44F7CC9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755DF7F9" w14:textId="77777777" w:rsidTr="00B40C2E">
      <w:trPr>
        <w:trHeight w:hRule="exact" w:val="1418"/>
      </w:trPr>
      <w:tc>
        <w:tcPr>
          <w:tcW w:w="7761" w:type="dxa"/>
          <w:vAlign w:val="center"/>
        </w:tcPr>
        <w:p w14:paraId="62D3E0A5" w14:textId="147E2936" w:rsidR="00B40C2E" w:rsidRPr="00975ED3" w:rsidRDefault="00DE6F54" w:rsidP="006862A0">
          <w:pPr>
            <w:pStyle w:val="Header"/>
          </w:pPr>
          <w:r>
            <w:rPr>
              <w:noProof/>
            </w:rPr>
            <w:t>Installation notes</w:t>
          </w:r>
          <w:r w:rsidR="006862A0">
            <w:rPr>
              <w:noProof/>
            </w:rPr>
            <w:t xml:space="preserve"> – </w:t>
          </w:r>
          <w:r w:rsidR="00FA6A2A">
            <w:rPr>
              <w:noProof/>
            </w:rPr>
            <w:t>Solar PV</w:t>
          </w:r>
          <w:r w:rsidR="00510459">
            <w:rPr>
              <w:noProof/>
            </w:rPr>
            <w:t xml:space="preserve"> systems</w:t>
          </w:r>
        </w:p>
      </w:tc>
    </w:tr>
  </w:tbl>
  <w:p w14:paraId="30FF0A16"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54BB6DE6" wp14:editId="3573E0CE">
              <wp:simplePos x="0" y="0"/>
              <wp:positionH relativeFrom="page">
                <wp:posOffset>720090</wp:posOffset>
              </wp:positionH>
              <wp:positionV relativeFrom="page">
                <wp:posOffset>288290</wp:posOffset>
              </wp:positionV>
              <wp:extent cx="864000" cy="900000"/>
              <wp:effectExtent l="0" t="0" r="0" b="190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E12B573" id="Freeform: Shape 5"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98406EB" wp14:editId="190A352C">
              <wp:simplePos x="0" y="0"/>
              <wp:positionH relativeFrom="page">
                <wp:posOffset>288290</wp:posOffset>
              </wp:positionH>
              <wp:positionV relativeFrom="page">
                <wp:posOffset>288290</wp:posOffset>
              </wp:positionV>
              <wp:extent cx="864000" cy="900000"/>
              <wp:effectExtent l="0" t="0" r="0" b="190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3A3AF1" id="Freeform: Shape 11"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path="m,l665,1419,1334,,,xe" fillcolor="#db6015 [3206]"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7A69D9F" wp14:editId="0DF99EED">
              <wp:simplePos x="0" y="0"/>
              <wp:positionH relativeFrom="page">
                <wp:posOffset>288290</wp:posOffset>
              </wp:positionH>
              <wp:positionV relativeFrom="page">
                <wp:posOffset>288290</wp:posOffset>
              </wp:positionV>
              <wp:extent cx="7020000" cy="900000"/>
              <wp:effectExtent l="0" t="0" r="3175"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87A98B9" id="Rectangle 12"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" fillcolor="#f89f65 [3207]" stroked="f">
              <v:fill color2="#ffe15a [3205]" rotate="t" angle="135" focus="100%" type="gradient"/>
              <w10:wrap anchorx="page" anchory="page"/>
            </v:rect>
          </w:pict>
        </mc:Fallback>
      </mc:AlternateContent>
    </w:r>
  </w:p>
  <w:p w14:paraId="4332C6EF"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9A58" w14:textId="77777777" w:rsidR="00B40C2E" w:rsidRPr="00E97294" w:rsidRDefault="000B66BB" w:rsidP="00E97294">
    <w:pPr>
      <w:pStyle w:val="Header"/>
    </w:pPr>
    <w:r>
      <w:rPr>
        <w:noProof/>
      </w:rPr>
      <w:drawing>
        <wp:anchor distT="0" distB="0" distL="114300" distR="114300" simplePos="0" relativeHeight="251658256" behindDoc="1" locked="0" layoutInCell="1" allowOverlap="1" wp14:anchorId="184587A5" wp14:editId="3E718036">
          <wp:simplePos x="0" y="0"/>
          <wp:positionH relativeFrom="page">
            <wp:posOffset>720090</wp:posOffset>
          </wp:positionH>
          <wp:positionV relativeFrom="page">
            <wp:posOffset>1188085</wp:posOffset>
          </wp:positionV>
          <wp:extent cx="860400" cy="896400"/>
          <wp:effectExtent l="0" t="0" r="3810" b="5715"/>
          <wp:wrapNone/>
          <wp:docPr id="17" name="Picture 1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5" behindDoc="1" locked="0" layoutInCell="1" allowOverlap="1" wp14:anchorId="23506518" wp14:editId="5E431C83">
          <wp:simplePos x="0" y="0"/>
          <wp:positionH relativeFrom="page">
            <wp:posOffset>720090</wp:posOffset>
          </wp:positionH>
          <wp:positionV relativeFrom="page">
            <wp:posOffset>1188085</wp:posOffset>
          </wp:positionV>
          <wp:extent cx="864000" cy="896400"/>
          <wp:effectExtent l="0" t="0" r="0" b="5715"/>
          <wp:wrapNone/>
          <wp:docPr id="18" name="Picture 1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hidden="1"/>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4FA9C2C7" wp14:editId="3EA2296E">
              <wp:simplePos x="0" y="0"/>
              <wp:positionH relativeFrom="page">
                <wp:posOffset>720090</wp:posOffset>
              </wp:positionH>
              <wp:positionV relativeFrom="page">
                <wp:posOffset>288290</wp:posOffset>
              </wp:positionV>
              <wp:extent cx="864000" cy="900000"/>
              <wp:effectExtent l="0" t="0" r="0" b="1905"/>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6651F9" id="Freeform: Shape 38"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4cfb9 [3209]"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6E1C3255" wp14:editId="4AC3CAC2">
              <wp:simplePos x="0" y="0"/>
              <wp:positionH relativeFrom="page">
                <wp:posOffset>720090</wp:posOffset>
              </wp:positionH>
              <wp:positionV relativeFrom="page">
                <wp:posOffset>1188085</wp:posOffset>
              </wp:positionV>
              <wp:extent cx="864000" cy="900000"/>
              <wp:effectExtent l="0" t="0" r="0" b="1905"/>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8A1BDBA" id="Freeform: Shape 39" o:spid="_x0000_s1026" style="position:absolute;margin-left:56.7pt;margin-top:93.55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path="m,l669,1415,1339,,,xe" fillcolor="#ffeca3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54465343" wp14:editId="28F50290">
              <wp:simplePos x="0" y="0"/>
              <wp:positionH relativeFrom="page">
                <wp:posOffset>288290</wp:posOffset>
              </wp:positionH>
              <wp:positionV relativeFrom="page">
                <wp:posOffset>288290</wp:posOffset>
              </wp:positionV>
              <wp:extent cx="864000" cy="900000"/>
              <wp:effectExtent l="0" t="0" r="0" b="1905"/>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29B62B" id="Freeform: Shape 34"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path="m,l665,1419,1334,,,xe" fillcolor="#db6015 [3206]"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5A702441" wp14:editId="1B2BB891">
              <wp:simplePos x="0" y="0"/>
              <wp:positionH relativeFrom="page">
                <wp:posOffset>288290</wp:posOffset>
              </wp:positionH>
              <wp:positionV relativeFrom="page">
                <wp:posOffset>288290</wp:posOffset>
              </wp:positionV>
              <wp:extent cx="7020000" cy="900000"/>
              <wp:effectExtent l="0" t="0" r="3175" b="190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4C65C0" id="Rectangle 33"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" fillcolor="#f89f65 [3207]" stroked="f">
              <v:fill color2="#ffe15a [3205]" rotate="t" angle="135" focus="100%" type="gradien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5C6"/>
    <w:multiLevelType w:val="hybridMultilevel"/>
    <w:tmpl w:val="F5A0C76E"/>
    <w:lvl w:ilvl="0" w:tplc="1C24E5DC">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0635F09"/>
    <w:multiLevelType w:val="multilevel"/>
    <w:tmpl w:val="19D43E42"/>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11A36FF"/>
    <w:multiLevelType w:val="hybridMultilevel"/>
    <w:tmpl w:val="3F24AB48"/>
    <w:lvl w:ilvl="0" w:tplc="FBCAFAC0">
      <w:start w:val="1"/>
      <w:numFmt w:val="bullet"/>
      <w:lvlText w:val=""/>
      <w:lvlJc w:val="center"/>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370C08"/>
    <w:multiLevelType w:val="hybridMultilevel"/>
    <w:tmpl w:val="98E286DA"/>
    <w:lvl w:ilvl="0" w:tplc="FBCAFAC0">
      <w:start w:val="1"/>
      <w:numFmt w:val="bullet"/>
      <w:lvlText w:val=""/>
      <w:lvlJc w:val="center"/>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D32690"/>
    <w:multiLevelType w:val="multilevel"/>
    <w:tmpl w:val="19F42306"/>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BC220AD"/>
    <w:multiLevelType w:val="hybridMultilevel"/>
    <w:tmpl w:val="ED2C3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180020"/>
    <w:multiLevelType w:val="multilevel"/>
    <w:tmpl w:val="3566FA34"/>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53C2952"/>
    <w:multiLevelType w:val="hybridMultilevel"/>
    <w:tmpl w:val="B21E9E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D6D4C"/>
    <w:multiLevelType w:val="hybridMultilevel"/>
    <w:tmpl w:val="783C159C"/>
    <w:lvl w:ilvl="0" w:tplc="FBCAFAC0">
      <w:start w:val="1"/>
      <w:numFmt w:val="bullet"/>
      <w:lvlText w:val=""/>
      <w:lvlJc w:val="center"/>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E65F6D"/>
    <w:multiLevelType w:val="hybridMultilevel"/>
    <w:tmpl w:val="4DF40CB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CCE1509"/>
    <w:multiLevelType w:val="multilevel"/>
    <w:tmpl w:val="8682C892"/>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7" w15:restartNumberingAfterBreak="0">
    <w:nsid w:val="2D0668AE"/>
    <w:multiLevelType w:val="hybridMultilevel"/>
    <w:tmpl w:val="59F810CE"/>
    <w:lvl w:ilvl="0" w:tplc="FBCAFAC0">
      <w:start w:val="1"/>
      <w:numFmt w:val="bullet"/>
      <w:lvlText w:val=""/>
      <w:lvlJc w:val="center"/>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B77839"/>
    <w:multiLevelType w:val="multilevel"/>
    <w:tmpl w:val="328201D8"/>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9" w15:restartNumberingAfterBreak="0">
    <w:nsid w:val="32C61CB8"/>
    <w:multiLevelType w:val="hybridMultilevel"/>
    <w:tmpl w:val="490CB418"/>
    <w:lvl w:ilvl="0" w:tplc="FFFFFFFF">
      <w:start w:val="1"/>
      <w:numFmt w:val="bullet"/>
      <w:lvlText w:val=""/>
      <w:lvlJc w:val="center"/>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45D05C6"/>
    <w:multiLevelType w:val="hybridMultilevel"/>
    <w:tmpl w:val="6230397A"/>
    <w:lvl w:ilvl="0" w:tplc="366E6B7E">
      <w:start w:val="7"/>
      <w:numFmt w:val="bullet"/>
      <w:lvlText w:val="-"/>
      <w:lvlJc w:val="left"/>
      <w:pPr>
        <w:ind w:left="371" w:hanging="360"/>
      </w:pPr>
      <w:rPr>
        <w:rFonts w:ascii="Arial" w:eastAsia="Yu Mincho" w:hAnsi="Arial" w:cs="Aria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21" w15:restartNumberingAfterBreak="0">
    <w:nsid w:val="366B70A7"/>
    <w:multiLevelType w:val="multilevel"/>
    <w:tmpl w:val="B2EA6D4A"/>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2" w15:restartNumberingAfterBreak="0">
    <w:nsid w:val="37B4234D"/>
    <w:multiLevelType w:val="hybridMultilevel"/>
    <w:tmpl w:val="D48C8C24"/>
    <w:lvl w:ilvl="0" w:tplc="FBCAFAC0">
      <w:start w:val="1"/>
      <w:numFmt w:val="bullet"/>
      <w:lvlText w:val=""/>
      <w:lvlJc w:val="center"/>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2613F3"/>
    <w:multiLevelType w:val="multilevel"/>
    <w:tmpl w:val="566ABCBA"/>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CF82610"/>
    <w:multiLevelType w:val="multilevel"/>
    <w:tmpl w:val="2B9A26DE"/>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C1946"/>
    <w:multiLevelType w:val="hybridMultilevel"/>
    <w:tmpl w:val="A24A758A"/>
    <w:lvl w:ilvl="0" w:tplc="1826C568">
      <w:start w:val="7"/>
      <w:numFmt w:val="bullet"/>
      <w:lvlText w:val="-"/>
      <w:lvlJc w:val="left"/>
      <w:pPr>
        <w:ind w:left="371" w:hanging="360"/>
      </w:pPr>
      <w:rPr>
        <w:rFonts w:ascii="Arial" w:eastAsia="Yu Mincho" w:hAnsi="Arial" w:cs="Aria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30" w15:restartNumberingAfterBreak="0">
    <w:nsid w:val="46877A24"/>
    <w:multiLevelType w:val="hybridMultilevel"/>
    <w:tmpl w:val="0EEE23FA"/>
    <w:lvl w:ilvl="0" w:tplc="9A3A0F3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545EC4"/>
    <w:multiLevelType w:val="multilevel"/>
    <w:tmpl w:val="2EAE4B2E"/>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2" w15:restartNumberingAfterBreak="0">
    <w:nsid w:val="4D98055D"/>
    <w:multiLevelType w:val="multilevel"/>
    <w:tmpl w:val="5B2E7540"/>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33" w15:restartNumberingAfterBreak="0">
    <w:nsid w:val="4EBA78A0"/>
    <w:multiLevelType w:val="hybridMultilevel"/>
    <w:tmpl w:val="D38E7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6" w15:restartNumberingAfterBreak="0">
    <w:nsid w:val="51C35D11"/>
    <w:multiLevelType w:val="multilevel"/>
    <w:tmpl w:val="4CDAC00C"/>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37" w15:restartNumberingAfterBreak="0">
    <w:nsid w:val="533B3FA3"/>
    <w:multiLevelType w:val="hybridMultilevel"/>
    <w:tmpl w:val="93AE16C2"/>
    <w:lvl w:ilvl="0" w:tplc="FFFFFFFF">
      <w:start w:val="1"/>
      <w:numFmt w:val="bullet"/>
      <w:lvlText w:val=""/>
      <w:lvlJc w:val="center"/>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428496A"/>
    <w:multiLevelType w:val="hybridMultilevel"/>
    <w:tmpl w:val="6CDE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5E727355"/>
    <w:multiLevelType w:val="hybridMultilevel"/>
    <w:tmpl w:val="C60E8C5E"/>
    <w:lvl w:ilvl="0" w:tplc="FBCAFAC0">
      <w:start w:val="1"/>
      <w:numFmt w:val="bullet"/>
      <w:lvlText w:val=""/>
      <w:lvlJc w:val="center"/>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2" w15:restartNumberingAfterBreak="0">
    <w:nsid w:val="655D6B7F"/>
    <w:multiLevelType w:val="hybridMultilevel"/>
    <w:tmpl w:val="5F280A3E"/>
    <w:lvl w:ilvl="0" w:tplc="FBCAFAC0">
      <w:start w:val="1"/>
      <w:numFmt w:val="bullet"/>
      <w:lvlText w:val=""/>
      <w:lvlJc w:val="center"/>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67567BB"/>
    <w:multiLevelType w:val="multilevel"/>
    <w:tmpl w:val="9B6ACF0E"/>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4" w15:restartNumberingAfterBreak="0">
    <w:nsid w:val="693E3B7E"/>
    <w:multiLevelType w:val="hybridMultilevel"/>
    <w:tmpl w:val="0E900F74"/>
    <w:lvl w:ilvl="0" w:tplc="CAD046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5973C9"/>
    <w:multiLevelType w:val="hybridMultilevel"/>
    <w:tmpl w:val="70528F02"/>
    <w:lvl w:ilvl="0" w:tplc="FBCAFAC0">
      <w:start w:val="1"/>
      <w:numFmt w:val="bullet"/>
      <w:lvlText w:val=""/>
      <w:lvlJc w:val="center"/>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6EAA2FE2"/>
    <w:multiLevelType w:val="hybridMultilevel"/>
    <w:tmpl w:val="6F105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0402904"/>
    <w:multiLevelType w:val="hybridMultilevel"/>
    <w:tmpl w:val="74CC34EE"/>
    <w:lvl w:ilvl="0" w:tplc="FBCAFAC0">
      <w:start w:val="1"/>
      <w:numFmt w:val="bullet"/>
      <w:lvlText w:val=""/>
      <w:lvlJc w:val="center"/>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31B3162"/>
    <w:multiLevelType w:val="multilevel"/>
    <w:tmpl w:val="CF34AB22"/>
    <w:lvl w:ilvl="0">
      <w:start w:val="1"/>
      <w:numFmt w:val="bullet"/>
      <w:lvlText w:val=""/>
      <w:lvlJc w:val="left"/>
      <w:pPr>
        <w:tabs>
          <w:tab w:val="num" w:pos="284"/>
        </w:tabs>
        <w:ind w:left="284" w:hanging="171"/>
      </w:pPr>
      <w:rPr>
        <w:rFonts w:ascii="Wingdings" w:hAnsi="Wingdings"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382826081">
    <w:abstractNumId w:val="27"/>
  </w:num>
  <w:num w:numId="2" w16cid:durableId="1339502723">
    <w:abstractNumId w:val="46"/>
  </w:num>
  <w:num w:numId="3" w16cid:durableId="1070276752">
    <w:abstractNumId w:val="39"/>
  </w:num>
  <w:num w:numId="4" w16cid:durableId="929656196">
    <w:abstractNumId w:val="51"/>
  </w:num>
  <w:num w:numId="5" w16cid:durableId="200674507">
    <w:abstractNumId w:val="15"/>
  </w:num>
  <w:num w:numId="6" w16cid:durableId="1939481854">
    <w:abstractNumId w:val="3"/>
  </w:num>
  <w:num w:numId="7" w16cid:durableId="128981355">
    <w:abstractNumId w:val="2"/>
  </w:num>
  <w:num w:numId="8" w16cid:durableId="727605844">
    <w:abstractNumId w:val="1"/>
  </w:num>
  <w:num w:numId="9" w16cid:durableId="872765925">
    <w:abstractNumId w:val="48"/>
  </w:num>
  <w:num w:numId="10" w16cid:durableId="837698716">
    <w:abstractNumId w:val="8"/>
  </w:num>
  <w:num w:numId="11" w16cid:durableId="1701200905">
    <w:abstractNumId w:val="23"/>
  </w:num>
  <w:num w:numId="12" w16cid:durableId="1777096057">
    <w:abstractNumId w:val="11"/>
  </w:num>
  <w:num w:numId="13" w16cid:durableId="647367110">
    <w:abstractNumId w:val="28"/>
  </w:num>
  <w:num w:numId="14" w16cid:durableId="169880881">
    <w:abstractNumId w:val="31"/>
  </w:num>
  <w:num w:numId="15" w16cid:durableId="551428872">
    <w:abstractNumId w:val="9"/>
  </w:num>
  <w:num w:numId="16" w16cid:durableId="405806226">
    <w:abstractNumId w:val="5"/>
  </w:num>
  <w:num w:numId="17" w16cid:durableId="1584417686">
    <w:abstractNumId w:val="17"/>
  </w:num>
  <w:num w:numId="18" w16cid:durableId="169955225">
    <w:abstractNumId w:val="49"/>
  </w:num>
  <w:num w:numId="19" w16cid:durableId="1849370717">
    <w:abstractNumId w:val="0"/>
  </w:num>
  <w:num w:numId="20" w16cid:durableId="989480114">
    <w:abstractNumId w:val="30"/>
  </w:num>
  <w:num w:numId="21" w16cid:durableId="287319632">
    <w:abstractNumId w:val="22"/>
  </w:num>
  <w:num w:numId="22" w16cid:durableId="269774631">
    <w:abstractNumId w:val="45"/>
  </w:num>
  <w:num w:numId="23" w16cid:durableId="2000188408">
    <w:abstractNumId w:val="13"/>
  </w:num>
  <w:num w:numId="24" w16cid:durableId="935789412">
    <w:abstractNumId w:val="6"/>
  </w:num>
  <w:num w:numId="25" w16cid:durableId="796459213">
    <w:abstractNumId w:val="42"/>
  </w:num>
  <w:num w:numId="26" w16cid:durableId="1571112025">
    <w:abstractNumId w:val="40"/>
  </w:num>
  <w:num w:numId="27" w16cid:durableId="1937638365">
    <w:abstractNumId w:val="44"/>
  </w:num>
  <w:num w:numId="28" w16cid:durableId="2024937163">
    <w:abstractNumId w:val="14"/>
  </w:num>
  <w:num w:numId="29" w16cid:durableId="2077431544">
    <w:abstractNumId w:val="47"/>
  </w:num>
  <w:num w:numId="30" w16cid:durableId="1988585076">
    <w:abstractNumId w:val="33"/>
  </w:num>
  <w:num w:numId="31" w16cid:durableId="1575429093">
    <w:abstractNumId w:val="38"/>
  </w:num>
  <w:num w:numId="32" w16cid:durableId="91708282">
    <w:abstractNumId w:val="19"/>
  </w:num>
  <w:num w:numId="33" w16cid:durableId="361366446">
    <w:abstractNumId w:val="37"/>
  </w:num>
  <w:num w:numId="34" w16cid:durableId="941915672">
    <w:abstractNumId w:val="12"/>
  </w:num>
  <w:num w:numId="35" w16cid:durableId="881787116">
    <w:abstractNumId w:val="20"/>
  </w:num>
  <w:num w:numId="36" w16cid:durableId="273177287">
    <w:abstractNumId w:val="29"/>
  </w:num>
  <w:num w:numId="37" w16cid:durableId="1978022652">
    <w:abstractNumId w:val="26"/>
  </w:num>
  <w:num w:numId="38" w16cid:durableId="299774686">
    <w:abstractNumId w:val="36"/>
  </w:num>
  <w:num w:numId="39" w16cid:durableId="1044061835">
    <w:abstractNumId w:val="50"/>
  </w:num>
  <w:num w:numId="40" w16cid:durableId="335377155">
    <w:abstractNumId w:val="7"/>
  </w:num>
  <w:num w:numId="41" w16cid:durableId="24989091">
    <w:abstractNumId w:val="24"/>
  </w:num>
  <w:num w:numId="42" w16cid:durableId="923222810">
    <w:abstractNumId w:val="4"/>
  </w:num>
  <w:num w:numId="43" w16cid:durableId="127280107">
    <w:abstractNumId w:val="10"/>
  </w:num>
  <w:num w:numId="44" w16cid:durableId="1338924073">
    <w:abstractNumId w:val="43"/>
  </w:num>
  <w:num w:numId="45" w16cid:durableId="967707189">
    <w:abstractNumId w:val="16"/>
  </w:num>
  <w:num w:numId="46" w16cid:durableId="1991400120">
    <w:abstractNumId w:val="18"/>
  </w:num>
  <w:num w:numId="47" w16cid:durableId="283851978">
    <w:abstractNumId w:val="21"/>
  </w:num>
  <w:num w:numId="48" w16cid:durableId="2031485929">
    <w:abstractNumId w:val="8"/>
  </w:num>
  <w:num w:numId="49" w16cid:durableId="2018653848">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27C2aS8iE5ZgqnRLoFtYrdRw/3cg/9ACfJnT4rqFCMM1x8mMhbQ/FzVErvszH/Hwj9U52JerOczX2sFutpkUBw==" w:salt="O0UmN+9bBBftXu5AT4aGtw=="/>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2D1B8F"/>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5E94"/>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68E3"/>
    <w:rsid w:val="000171F8"/>
    <w:rsid w:val="000171FD"/>
    <w:rsid w:val="00017669"/>
    <w:rsid w:val="00017D91"/>
    <w:rsid w:val="00020456"/>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B71"/>
    <w:rsid w:val="00027D1E"/>
    <w:rsid w:val="00027E13"/>
    <w:rsid w:val="00027EED"/>
    <w:rsid w:val="00027F13"/>
    <w:rsid w:val="000303AC"/>
    <w:rsid w:val="00030692"/>
    <w:rsid w:val="0003108C"/>
    <w:rsid w:val="00031190"/>
    <w:rsid w:val="000312CC"/>
    <w:rsid w:val="000312E9"/>
    <w:rsid w:val="0003176C"/>
    <w:rsid w:val="00031B23"/>
    <w:rsid w:val="00031F2C"/>
    <w:rsid w:val="000323E0"/>
    <w:rsid w:val="000323EF"/>
    <w:rsid w:val="0003294B"/>
    <w:rsid w:val="00032D71"/>
    <w:rsid w:val="00033137"/>
    <w:rsid w:val="00033178"/>
    <w:rsid w:val="00033331"/>
    <w:rsid w:val="00033A8A"/>
    <w:rsid w:val="0003451C"/>
    <w:rsid w:val="000348A8"/>
    <w:rsid w:val="00034E46"/>
    <w:rsid w:val="00035139"/>
    <w:rsid w:val="00035163"/>
    <w:rsid w:val="000351EF"/>
    <w:rsid w:val="00035B4E"/>
    <w:rsid w:val="00035F72"/>
    <w:rsid w:val="000362D6"/>
    <w:rsid w:val="000364F2"/>
    <w:rsid w:val="00036908"/>
    <w:rsid w:val="00036A70"/>
    <w:rsid w:val="00036FBD"/>
    <w:rsid w:val="00037072"/>
    <w:rsid w:val="00037BCC"/>
    <w:rsid w:val="00037CE2"/>
    <w:rsid w:val="00037F49"/>
    <w:rsid w:val="00037F81"/>
    <w:rsid w:val="00040BDB"/>
    <w:rsid w:val="0004176C"/>
    <w:rsid w:val="00041797"/>
    <w:rsid w:val="00041903"/>
    <w:rsid w:val="00041C5B"/>
    <w:rsid w:val="00041D37"/>
    <w:rsid w:val="00041FBF"/>
    <w:rsid w:val="00042132"/>
    <w:rsid w:val="000424FB"/>
    <w:rsid w:val="0004263E"/>
    <w:rsid w:val="000430CC"/>
    <w:rsid w:val="000430E6"/>
    <w:rsid w:val="00043650"/>
    <w:rsid w:val="00043BC5"/>
    <w:rsid w:val="00043E65"/>
    <w:rsid w:val="00043F25"/>
    <w:rsid w:val="000441FC"/>
    <w:rsid w:val="00044882"/>
    <w:rsid w:val="00044BDC"/>
    <w:rsid w:val="000455E1"/>
    <w:rsid w:val="00045AA1"/>
    <w:rsid w:val="0004622F"/>
    <w:rsid w:val="00046864"/>
    <w:rsid w:val="000468C7"/>
    <w:rsid w:val="00046EE3"/>
    <w:rsid w:val="0004729C"/>
    <w:rsid w:val="000473A1"/>
    <w:rsid w:val="0004761D"/>
    <w:rsid w:val="00047C72"/>
    <w:rsid w:val="00047CE9"/>
    <w:rsid w:val="000501F1"/>
    <w:rsid w:val="00050257"/>
    <w:rsid w:val="00050487"/>
    <w:rsid w:val="000504A5"/>
    <w:rsid w:val="000507C3"/>
    <w:rsid w:val="000509CB"/>
    <w:rsid w:val="00050E3D"/>
    <w:rsid w:val="00052234"/>
    <w:rsid w:val="00052630"/>
    <w:rsid w:val="00052825"/>
    <w:rsid w:val="00052C61"/>
    <w:rsid w:val="00053244"/>
    <w:rsid w:val="000534E2"/>
    <w:rsid w:val="00053C43"/>
    <w:rsid w:val="0005472E"/>
    <w:rsid w:val="000547C6"/>
    <w:rsid w:val="00054AD4"/>
    <w:rsid w:val="00054E4C"/>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669"/>
    <w:rsid w:val="00065584"/>
    <w:rsid w:val="000655FD"/>
    <w:rsid w:val="00065A52"/>
    <w:rsid w:val="00065B63"/>
    <w:rsid w:val="000660A9"/>
    <w:rsid w:val="000660C5"/>
    <w:rsid w:val="00066ABF"/>
    <w:rsid w:val="00066E3E"/>
    <w:rsid w:val="00066F02"/>
    <w:rsid w:val="00067098"/>
    <w:rsid w:val="0006742D"/>
    <w:rsid w:val="000676F8"/>
    <w:rsid w:val="00067769"/>
    <w:rsid w:val="000704F3"/>
    <w:rsid w:val="00070A53"/>
    <w:rsid w:val="00070C97"/>
    <w:rsid w:val="0007112E"/>
    <w:rsid w:val="000713AA"/>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5F1E"/>
    <w:rsid w:val="00076B41"/>
    <w:rsid w:val="000774B7"/>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492"/>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0FEE"/>
    <w:rsid w:val="000A1512"/>
    <w:rsid w:val="000A15E4"/>
    <w:rsid w:val="000A16B0"/>
    <w:rsid w:val="000A2315"/>
    <w:rsid w:val="000A28BD"/>
    <w:rsid w:val="000A2A90"/>
    <w:rsid w:val="000A2C62"/>
    <w:rsid w:val="000A2E96"/>
    <w:rsid w:val="000A30F9"/>
    <w:rsid w:val="000A3721"/>
    <w:rsid w:val="000A3841"/>
    <w:rsid w:val="000A3B01"/>
    <w:rsid w:val="000A3BFB"/>
    <w:rsid w:val="000A4744"/>
    <w:rsid w:val="000A51F3"/>
    <w:rsid w:val="000A5BB6"/>
    <w:rsid w:val="000A5E67"/>
    <w:rsid w:val="000A5EBD"/>
    <w:rsid w:val="000A6267"/>
    <w:rsid w:val="000A6592"/>
    <w:rsid w:val="000A6C89"/>
    <w:rsid w:val="000A719A"/>
    <w:rsid w:val="000A73D0"/>
    <w:rsid w:val="000A73DC"/>
    <w:rsid w:val="000A7418"/>
    <w:rsid w:val="000A749B"/>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353"/>
    <w:rsid w:val="000B44D9"/>
    <w:rsid w:val="000B46C3"/>
    <w:rsid w:val="000B4CFC"/>
    <w:rsid w:val="000B5144"/>
    <w:rsid w:val="000B5240"/>
    <w:rsid w:val="000B534E"/>
    <w:rsid w:val="000B547C"/>
    <w:rsid w:val="000B5504"/>
    <w:rsid w:val="000B561E"/>
    <w:rsid w:val="000B58E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0A3"/>
    <w:rsid w:val="000C55BE"/>
    <w:rsid w:val="000C57F2"/>
    <w:rsid w:val="000C59E2"/>
    <w:rsid w:val="000C5C90"/>
    <w:rsid w:val="000C6231"/>
    <w:rsid w:val="000C707C"/>
    <w:rsid w:val="000C7611"/>
    <w:rsid w:val="000D03B2"/>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03B"/>
    <w:rsid w:val="000E4B54"/>
    <w:rsid w:val="000E53BD"/>
    <w:rsid w:val="000E55A2"/>
    <w:rsid w:val="000E5F4E"/>
    <w:rsid w:val="000E6684"/>
    <w:rsid w:val="000E6777"/>
    <w:rsid w:val="000E7410"/>
    <w:rsid w:val="000E7936"/>
    <w:rsid w:val="000F03BC"/>
    <w:rsid w:val="000F0A47"/>
    <w:rsid w:val="000F0D60"/>
    <w:rsid w:val="000F136D"/>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314"/>
    <w:rsid w:val="00100611"/>
    <w:rsid w:val="001006AD"/>
    <w:rsid w:val="001006B6"/>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075"/>
    <w:rsid w:val="0010632A"/>
    <w:rsid w:val="0010632E"/>
    <w:rsid w:val="00106A7E"/>
    <w:rsid w:val="00106A81"/>
    <w:rsid w:val="00106B89"/>
    <w:rsid w:val="00106CA2"/>
    <w:rsid w:val="001108B2"/>
    <w:rsid w:val="00110A24"/>
    <w:rsid w:val="00110A62"/>
    <w:rsid w:val="00110B1B"/>
    <w:rsid w:val="00110B5D"/>
    <w:rsid w:val="00110FFF"/>
    <w:rsid w:val="0011105B"/>
    <w:rsid w:val="0011111B"/>
    <w:rsid w:val="00111483"/>
    <w:rsid w:val="00111886"/>
    <w:rsid w:val="00111A99"/>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C2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195"/>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EE8"/>
    <w:rsid w:val="00127F2F"/>
    <w:rsid w:val="001300CB"/>
    <w:rsid w:val="001306D2"/>
    <w:rsid w:val="00131311"/>
    <w:rsid w:val="001314EF"/>
    <w:rsid w:val="001315CE"/>
    <w:rsid w:val="0013248A"/>
    <w:rsid w:val="001325D7"/>
    <w:rsid w:val="00132744"/>
    <w:rsid w:val="00132777"/>
    <w:rsid w:val="0013285E"/>
    <w:rsid w:val="00132E43"/>
    <w:rsid w:val="00133770"/>
    <w:rsid w:val="00133A4B"/>
    <w:rsid w:val="00133A9C"/>
    <w:rsid w:val="00133AB7"/>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4E"/>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6A7"/>
    <w:rsid w:val="0014395E"/>
    <w:rsid w:val="001439C8"/>
    <w:rsid w:val="00143B42"/>
    <w:rsid w:val="00143CD8"/>
    <w:rsid w:val="00143D85"/>
    <w:rsid w:val="00144226"/>
    <w:rsid w:val="001443D1"/>
    <w:rsid w:val="001444C2"/>
    <w:rsid w:val="00144714"/>
    <w:rsid w:val="00144766"/>
    <w:rsid w:val="001447E1"/>
    <w:rsid w:val="00145711"/>
    <w:rsid w:val="0014576E"/>
    <w:rsid w:val="001457F6"/>
    <w:rsid w:val="001459D7"/>
    <w:rsid w:val="00145BB5"/>
    <w:rsid w:val="00146579"/>
    <w:rsid w:val="00146CDE"/>
    <w:rsid w:val="0014701F"/>
    <w:rsid w:val="001470F1"/>
    <w:rsid w:val="001474AE"/>
    <w:rsid w:val="001474D5"/>
    <w:rsid w:val="001478C6"/>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24"/>
    <w:rsid w:val="0015388E"/>
    <w:rsid w:val="00153FD1"/>
    <w:rsid w:val="00153FDB"/>
    <w:rsid w:val="001541A8"/>
    <w:rsid w:val="00154415"/>
    <w:rsid w:val="001544A7"/>
    <w:rsid w:val="00154503"/>
    <w:rsid w:val="0015452B"/>
    <w:rsid w:val="00154C0E"/>
    <w:rsid w:val="00154F44"/>
    <w:rsid w:val="00155B6F"/>
    <w:rsid w:val="001562D9"/>
    <w:rsid w:val="001564C0"/>
    <w:rsid w:val="0015661D"/>
    <w:rsid w:val="001568CE"/>
    <w:rsid w:val="00156F4A"/>
    <w:rsid w:val="00157E61"/>
    <w:rsid w:val="00157E78"/>
    <w:rsid w:val="001601C2"/>
    <w:rsid w:val="00160ED7"/>
    <w:rsid w:val="0016146A"/>
    <w:rsid w:val="001619E0"/>
    <w:rsid w:val="00161E60"/>
    <w:rsid w:val="00162B86"/>
    <w:rsid w:val="00162E29"/>
    <w:rsid w:val="0016301C"/>
    <w:rsid w:val="0016310E"/>
    <w:rsid w:val="0016334C"/>
    <w:rsid w:val="00163536"/>
    <w:rsid w:val="00163E14"/>
    <w:rsid w:val="00163F14"/>
    <w:rsid w:val="00164055"/>
    <w:rsid w:val="00164735"/>
    <w:rsid w:val="00164B4C"/>
    <w:rsid w:val="00164D40"/>
    <w:rsid w:val="0016502A"/>
    <w:rsid w:val="0016509E"/>
    <w:rsid w:val="001650B7"/>
    <w:rsid w:val="00165678"/>
    <w:rsid w:val="00165754"/>
    <w:rsid w:val="0016579F"/>
    <w:rsid w:val="001658FA"/>
    <w:rsid w:val="00165D74"/>
    <w:rsid w:val="001664DC"/>
    <w:rsid w:val="00166B17"/>
    <w:rsid w:val="00166B47"/>
    <w:rsid w:val="00166FEF"/>
    <w:rsid w:val="00167413"/>
    <w:rsid w:val="001676F4"/>
    <w:rsid w:val="00167865"/>
    <w:rsid w:val="00167B16"/>
    <w:rsid w:val="00170713"/>
    <w:rsid w:val="00170F85"/>
    <w:rsid w:val="001715D8"/>
    <w:rsid w:val="00171FD1"/>
    <w:rsid w:val="00172031"/>
    <w:rsid w:val="00172C8C"/>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37B"/>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2F2"/>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A7B"/>
    <w:rsid w:val="001A0EF8"/>
    <w:rsid w:val="001A13E9"/>
    <w:rsid w:val="001A150E"/>
    <w:rsid w:val="001A18D2"/>
    <w:rsid w:val="001A1EF8"/>
    <w:rsid w:val="001A245B"/>
    <w:rsid w:val="001A25AC"/>
    <w:rsid w:val="001A37A6"/>
    <w:rsid w:val="001A4197"/>
    <w:rsid w:val="001A45A0"/>
    <w:rsid w:val="001A4BB8"/>
    <w:rsid w:val="001A5070"/>
    <w:rsid w:val="001A50A5"/>
    <w:rsid w:val="001A548E"/>
    <w:rsid w:val="001A5625"/>
    <w:rsid w:val="001A677B"/>
    <w:rsid w:val="001A7616"/>
    <w:rsid w:val="001A788D"/>
    <w:rsid w:val="001A7B61"/>
    <w:rsid w:val="001A7BAA"/>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7C3"/>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DF5"/>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1E4"/>
    <w:rsid w:val="001D729D"/>
    <w:rsid w:val="001D74DB"/>
    <w:rsid w:val="001E0190"/>
    <w:rsid w:val="001E0734"/>
    <w:rsid w:val="001E0ACF"/>
    <w:rsid w:val="001E0ADE"/>
    <w:rsid w:val="001E1098"/>
    <w:rsid w:val="001E1E96"/>
    <w:rsid w:val="001E24D4"/>
    <w:rsid w:val="001E25C4"/>
    <w:rsid w:val="001E27FD"/>
    <w:rsid w:val="001E2E6F"/>
    <w:rsid w:val="001E2E9A"/>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C42"/>
    <w:rsid w:val="001F0DCF"/>
    <w:rsid w:val="001F0FAB"/>
    <w:rsid w:val="001F11E2"/>
    <w:rsid w:val="001F141F"/>
    <w:rsid w:val="001F14F2"/>
    <w:rsid w:val="001F1BAB"/>
    <w:rsid w:val="001F1EEE"/>
    <w:rsid w:val="001F203C"/>
    <w:rsid w:val="001F2108"/>
    <w:rsid w:val="001F2A4D"/>
    <w:rsid w:val="001F2BD3"/>
    <w:rsid w:val="001F2E01"/>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8FC"/>
    <w:rsid w:val="00210D74"/>
    <w:rsid w:val="00211046"/>
    <w:rsid w:val="002112B2"/>
    <w:rsid w:val="00211AE6"/>
    <w:rsid w:val="00211FE8"/>
    <w:rsid w:val="00212DA6"/>
    <w:rsid w:val="00213289"/>
    <w:rsid w:val="00213871"/>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046"/>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09C"/>
    <w:rsid w:val="00242AB5"/>
    <w:rsid w:val="00242CFC"/>
    <w:rsid w:val="00242E04"/>
    <w:rsid w:val="002430F9"/>
    <w:rsid w:val="002432E0"/>
    <w:rsid w:val="00243622"/>
    <w:rsid w:val="002436B2"/>
    <w:rsid w:val="00243D2B"/>
    <w:rsid w:val="00243E11"/>
    <w:rsid w:val="00243E8D"/>
    <w:rsid w:val="00244224"/>
    <w:rsid w:val="00244B6B"/>
    <w:rsid w:val="002454C8"/>
    <w:rsid w:val="00245790"/>
    <w:rsid w:val="00245971"/>
    <w:rsid w:val="00245CE9"/>
    <w:rsid w:val="00245E00"/>
    <w:rsid w:val="00246012"/>
    <w:rsid w:val="0024763E"/>
    <w:rsid w:val="00247B52"/>
    <w:rsid w:val="00247E49"/>
    <w:rsid w:val="00247EB2"/>
    <w:rsid w:val="00247F5B"/>
    <w:rsid w:val="0025013E"/>
    <w:rsid w:val="00250568"/>
    <w:rsid w:val="002507C7"/>
    <w:rsid w:val="002511AF"/>
    <w:rsid w:val="00251AF9"/>
    <w:rsid w:val="00251BF4"/>
    <w:rsid w:val="00252146"/>
    <w:rsid w:val="002525B9"/>
    <w:rsid w:val="00252B3D"/>
    <w:rsid w:val="00252BA5"/>
    <w:rsid w:val="00253077"/>
    <w:rsid w:val="00253368"/>
    <w:rsid w:val="00253539"/>
    <w:rsid w:val="00253752"/>
    <w:rsid w:val="00253DF7"/>
    <w:rsid w:val="002544FC"/>
    <w:rsid w:val="00254905"/>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57B"/>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1AC"/>
    <w:rsid w:val="002815F0"/>
    <w:rsid w:val="0028165D"/>
    <w:rsid w:val="002817EC"/>
    <w:rsid w:val="00281F5E"/>
    <w:rsid w:val="00283592"/>
    <w:rsid w:val="00283614"/>
    <w:rsid w:val="0028363C"/>
    <w:rsid w:val="00283E4F"/>
    <w:rsid w:val="00283FA3"/>
    <w:rsid w:val="002840F9"/>
    <w:rsid w:val="002845AC"/>
    <w:rsid w:val="00284B07"/>
    <w:rsid w:val="00285A5B"/>
    <w:rsid w:val="00285ABA"/>
    <w:rsid w:val="00285C44"/>
    <w:rsid w:val="00285E6C"/>
    <w:rsid w:val="00285F04"/>
    <w:rsid w:val="00286C19"/>
    <w:rsid w:val="00287075"/>
    <w:rsid w:val="00287146"/>
    <w:rsid w:val="00287609"/>
    <w:rsid w:val="002878A6"/>
    <w:rsid w:val="00287D08"/>
    <w:rsid w:val="00290136"/>
    <w:rsid w:val="0029046B"/>
    <w:rsid w:val="002905D9"/>
    <w:rsid w:val="00290935"/>
    <w:rsid w:val="002911D0"/>
    <w:rsid w:val="002913D6"/>
    <w:rsid w:val="00291BB4"/>
    <w:rsid w:val="002925DE"/>
    <w:rsid w:val="0029295F"/>
    <w:rsid w:val="00292C66"/>
    <w:rsid w:val="0029318B"/>
    <w:rsid w:val="00293463"/>
    <w:rsid w:val="00293680"/>
    <w:rsid w:val="002940DF"/>
    <w:rsid w:val="002942A8"/>
    <w:rsid w:val="0029457A"/>
    <w:rsid w:val="00294BC0"/>
    <w:rsid w:val="00294C41"/>
    <w:rsid w:val="0029505A"/>
    <w:rsid w:val="002958B8"/>
    <w:rsid w:val="00295A50"/>
    <w:rsid w:val="00295F12"/>
    <w:rsid w:val="00296613"/>
    <w:rsid w:val="002972FC"/>
    <w:rsid w:val="00297462"/>
    <w:rsid w:val="00297CA9"/>
    <w:rsid w:val="00297EC6"/>
    <w:rsid w:val="002A0AED"/>
    <w:rsid w:val="002A13AD"/>
    <w:rsid w:val="002A2175"/>
    <w:rsid w:val="002A2754"/>
    <w:rsid w:val="002A289B"/>
    <w:rsid w:val="002A307B"/>
    <w:rsid w:val="002A314B"/>
    <w:rsid w:val="002A36DE"/>
    <w:rsid w:val="002A38F1"/>
    <w:rsid w:val="002A3DA4"/>
    <w:rsid w:val="002A4235"/>
    <w:rsid w:val="002A4489"/>
    <w:rsid w:val="002A4565"/>
    <w:rsid w:val="002A4B40"/>
    <w:rsid w:val="002A4CF9"/>
    <w:rsid w:val="002A4DF9"/>
    <w:rsid w:val="002A5358"/>
    <w:rsid w:val="002A5D8B"/>
    <w:rsid w:val="002A6725"/>
    <w:rsid w:val="002A67CE"/>
    <w:rsid w:val="002A6829"/>
    <w:rsid w:val="002A6C11"/>
    <w:rsid w:val="002A6C41"/>
    <w:rsid w:val="002A6CDD"/>
    <w:rsid w:val="002A6FC7"/>
    <w:rsid w:val="002A7217"/>
    <w:rsid w:val="002A7265"/>
    <w:rsid w:val="002A783B"/>
    <w:rsid w:val="002A7AC5"/>
    <w:rsid w:val="002A7DF3"/>
    <w:rsid w:val="002B00B5"/>
    <w:rsid w:val="002B0CFA"/>
    <w:rsid w:val="002B171F"/>
    <w:rsid w:val="002B1C2D"/>
    <w:rsid w:val="002B1DB7"/>
    <w:rsid w:val="002B1DE7"/>
    <w:rsid w:val="002B1F25"/>
    <w:rsid w:val="002B22B7"/>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096"/>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087"/>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B8F"/>
    <w:rsid w:val="002D1D09"/>
    <w:rsid w:val="002D1E0C"/>
    <w:rsid w:val="002D1EEC"/>
    <w:rsid w:val="002D1F56"/>
    <w:rsid w:val="002D212B"/>
    <w:rsid w:val="002D23E1"/>
    <w:rsid w:val="002D23FC"/>
    <w:rsid w:val="002D27CA"/>
    <w:rsid w:val="002D2F35"/>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790"/>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4"/>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94A"/>
    <w:rsid w:val="00305502"/>
    <w:rsid w:val="00305AF5"/>
    <w:rsid w:val="00305D75"/>
    <w:rsid w:val="00306030"/>
    <w:rsid w:val="00306780"/>
    <w:rsid w:val="00306796"/>
    <w:rsid w:val="0030693F"/>
    <w:rsid w:val="00306B0C"/>
    <w:rsid w:val="00307282"/>
    <w:rsid w:val="00307581"/>
    <w:rsid w:val="00307C36"/>
    <w:rsid w:val="00307DE3"/>
    <w:rsid w:val="00307EE7"/>
    <w:rsid w:val="00310A6E"/>
    <w:rsid w:val="00310F51"/>
    <w:rsid w:val="00311498"/>
    <w:rsid w:val="003114B3"/>
    <w:rsid w:val="003119D2"/>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4A"/>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51"/>
    <w:rsid w:val="003370FB"/>
    <w:rsid w:val="0033793B"/>
    <w:rsid w:val="00337980"/>
    <w:rsid w:val="00337989"/>
    <w:rsid w:val="00340C4D"/>
    <w:rsid w:val="0034112E"/>
    <w:rsid w:val="00341DE0"/>
    <w:rsid w:val="00341E3C"/>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47A"/>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A0"/>
    <w:rsid w:val="003628F9"/>
    <w:rsid w:val="00362CB8"/>
    <w:rsid w:val="00362D3F"/>
    <w:rsid w:val="00362E3A"/>
    <w:rsid w:val="003630B0"/>
    <w:rsid w:val="00363120"/>
    <w:rsid w:val="00363532"/>
    <w:rsid w:val="00363763"/>
    <w:rsid w:val="00363BBC"/>
    <w:rsid w:val="00364154"/>
    <w:rsid w:val="003649FB"/>
    <w:rsid w:val="00364AAC"/>
    <w:rsid w:val="00364CA5"/>
    <w:rsid w:val="00366470"/>
    <w:rsid w:val="003664CB"/>
    <w:rsid w:val="003669E5"/>
    <w:rsid w:val="00367673"/>
    <w:rsid w:val="00370617"/>
    <w:rsid w:val="00370901"/>
    <w:rsid w:val="003709D8"/>
    <w:rsid w:val="00370D02"/>
    <w:rsid w:val="00371C1B"/>
    <w:rsid w:val="00371D63"/>
    <w:rsid w:val="003728DE"/>
    <w:rsid w:val="00373296"/>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C6B"/>
    <w:rsid w:val="00377171"/>
    <w:rsid w:val="0037763B"/>
    <w:rsid w:val="00377690"/>
    <w:rsid w:val="00377A51"/>
    <w:rsid w:val="00377E6C"/>
    <w:rsid w:val="00377F1B"/>
    <w:rsid w:val="00380122"/>
    <w:rsid w:val="003807EF"/>
    <w:rsid w:val="00380901"/>
    <w:rsid w:val="00380984"/>
    <w:rsid w:val="00380A99"/>
    <w:rsid w:val="00380BA7"/>
    <w:rsid w:val="003810BB"/>
    <w:rsid w:val="0038125D"/>
    <w:rsid w:val="00381327"/>
    <w:rsid w:val="00381337"/>
    <w:rsid w:val="00381D36"/>
    <w:rsid w:val="00382150"/>
    <w:rsid w:val="00382225"/>
    <w:rsid w:val="003823DC"/>
    <w:rsid w:val="00382411"/>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6FBB"/>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508"/>
    <w:rsid w:val="003960AD"/>
    <w:rsid w:val="0039618B"/>
    <w:rsid w:val="003963F7"/>
    <w:rsid w:val="003964CC"/>
    <w:rsid w:val="003965B5"/>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941"/>
    <w:rsid w:val="003A0F29"/>
    <w:rsid w:val="003A13C5"/>
    <w:rsid w:val="003A1988"/>
    <w:rsid w:val="003A1F80"/>
    <w:rsid w:val="003A217F"/>
    <w:rsid w:val="003A2A8A"/>
    <w:rsid w:val="003A2A8F"/>
    <w:rsid w:val="003A2B1C"/>
    <w:rsid w:val="003A2BFD"/>
    <w:rsid w:val="003A2D2C"/>
    <w:rsid w:val="003A336E"/>
    <w:rsid w:val="003A34C6"/>
    <w:rsid w:val="003A37BF"/>
    <w:rsid w:val="003A3AE7"/>
    <w:rsid w:val="003A3B9B"/>
    <w:rsid w:val="003A444D"/>
    <w:rsid w:val="003A4505"/>
    <w:rsid w:val="003A5365"/>
    <w:rsid w:val="003A546D"/>
    <w:rsid w:val="003A56D7"/>
    <w:rsid w:val="003A634F"/>
    <w:rsid w:val="003A6451"/>
    <w:rsid w:val="003A64FA"/>
    <w:rsid w:val="003A6CE9"/>
    <w:rsid w:val="003A6D48"/>
    <w:rsid w:val="003A7910"/>
    <w:rsid w:val="003A79F1"/>
    <w:rsid w:val="003A7D28"/>
    <w:rsid w:val="003A7D9F"/>
    <w:rsid w:val="003A7F5F"/>
    <w:rsid w:val="003B0339"/>
    <w:rsid w:val="003B0406"/>
    <w:rsid w:val="003B061E"/>
    <w:rsid w:val="003B06BF"/>
    <w:rsid w:val="003B0724"/>
    <w:rsid w:val="003B12B7"/>
    <w:rsid w:val="003B148C"/>
    <w:rsid w:val="003B1774"/>
    <w:rsid w:val="003B2827"/>
    <w:rsid w:val="003B2E3A"/>
    <w:rsid w:val="003B32F7"/>
    <w:rsid w:val="003B3E59"/>
    <w:rsid w:val="003B4022"/>
    <w:rsid w:val="003B430A"/>
    <w:rsid w:val="003B4465"/>
    <w:rsid w:val="003B47B2"/>
    <w:rsid w:val="003B482F"/>
    <w:rsid w:val="003B4BE8"/>
    <w:rsid w:val="003B4E07"/>
    <w:rsid w:val="003B5119"/>
    <w:rsid w:val="003B53AB"/>
    <w:rsid w:val="003B53CC"/>
    <w:rsid w:val="003B55DC"/>
    <w:rsid w:val="003B5AD3"/>
    <w:rsid w:val="003B5DE9"/>
    <w:rsid w:val="003B5FA4"/>
    <w:rsid w:val="003B61E9"/>
    <w:rsid w:val="003B6345"/>
    <w:rsid w:val="003B6539"/>
    <w:rsid w:val="003B6F54"/>
    <w:rsid w:val="003B712E"/>
    <w:rsid w:val="003B724D"/>
    <w:rsid w:val="003B735C"/>
    <w:rsid w:val="003B7430"/>
    <w:rsid w:val="003B7497"/>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00E"/>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6CC1"/>
    <w:rsid w:val="003C71FE"/>
    <w:rsid w:val="003C7B87"/>
    <w:rsid w:val="003D0360"/>
    <w:rsid w:val="003D0CA7"/>
    <w:rsid w:val="003D1288"/>
    <w:rsid w:val="003D12AE"/>
    <w:rsid w:val="003D142B"/>
    <w:rsid w:val="003D15EF"/>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B77"/>
    <w:rsid w:val="003D5EA3"/>
    <w:rsid w:val="003D6113"/>
    <w:rsid w:val="003D6245"/>
    <w:rsid w:val="003D6A16"/>
    <w:rsid w:val="003D6AA6"/>
    <w:rsid w:val="003D73E4"/>
    <w:rsid w:val="003D75A3"/>
    <w:rsid w:val="003D7644"/>
    <w:rsid w:val="003D76D7"/>
    <w:rsid w:val="003D7ECF"/>
    <w:rsid w:val="003D7EE9"/>
    <w:rsid w:val="003E0B36"/>
    <w:rsid w:val="003E0E29"/>
    <w:rsid w:val="003E106A"/>
    <w:rsid w:val="003E13A8"/>
    <w:rsid w:val="003E1CC7"/>
    <w:rsid w:val="003E1E9A"/>
    <w:rsid w:val="003E22D4"/>
    <w:rsid w:val="003E24BD"/>
    <w:rsid w:val="003E2C4B"/>
    <w:rsid w:val="003E313F"/>
    <w:rsid w:val="003E3643"/>
    <w:rsid w:val="003E39F6"/>
    <w:rsid w:val="003E3E59"/>
    <w:rsid w:val="003E4332"/>
    <w:rsid w:val="003E514F"/>
    <w:rsid w:val="003E5442"/>
    <w:rsid w:val="003E560B"/>
    <w:rsid w:val="003E5AAB"/>
    <w:rsid w:val="003E6066"/>
    <w:rsid w:val="003E60CA"/>
    <w:rsid w:val="003E6458"/>
    <w:rsid w:val="003E690B"/>
    <w:rsid w:val="003E6917"/>
    <w:rsid w:val="003E6A4C"/>
    <w:rsid w:val="003E6CA0"/>
    <w:rsid w:val="003E724B"/>
    <w:rsid w:val="003E7618"/>
    <w:rsid w:val="003E7784"/>
    <w:rsid w:val="003F0989"/>
    <w:rsid w:val="003F0C86"/>
    <w:rsid w:val="003F0EE3"/>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2FD5"/>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3EB3"/>
    <w:rsid w:val="004143E5"/>
    <w:rsid w:val="0041469A"/>
    <w:rsid w:val="0041497A"/>
    <w:rsid w:val="00415762"/>
    <w:rsid w:val="00415C01"/>
    <w:rsid w:val="00415FBA"/>
    <w:rsid w:val="004162D7"/>
    <w:rsid w:val="004166A0"/>
    <w:rsid w:val="0041692C"/>
    <w:rsid w:val="00416A93"/>
    <w:rsid w:val="00416BD8"/>
    <w:rsid w:val="00417762"/>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28B7"/>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0D"/>
    <w:rsid w:val="00441B87"/>
    <w:rsid w:val="004422DF"/>
    <w:rsid w:val="00442BAA"/>
    <w:rsid w:val="00442D95"/>
    <w:rsid w:val="00442FB4"/>
    <w:rsid w:val="004430B1"/>
    <w:rsid w:val="00443176"/>
    <w:rsid w:val="00443310"/>
    <w:rsid w:val="00443745"/>
    <w:rsid w:val="004440E9"/>
    <w:rsid w:val="004454C2"/>
    <w:rsid w:val="00445CA0"/>
    <w:rsid w:val="00445DB8"/>
    <w:rsid w:val="00445FF7"/>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E4"/>
    <w:rsid w:val="0046109E"/>
    <w:rsid w:val="004610CD"/>
    <w:rsid w:val="00461293"/>
    <w:rsid w:val="004613ED"/>
    <w:rsid w:val="004614C6"/>
    <w:rsid w:val="004615D2"/>
    <w:rsid w:val="004618E5"/>
    <w:rsid w:val="004621F0"/>
    <w:rsid w:val="004623BF"/>
    <w:rsid w:val="004627AB"/>
    <w:rsid w:val="0046283F"/>
    <w:rsid w:val="00462F2F"/>
    <w:rsid w:val="004631BC"/>
    <w:rsid w:val="004634CE"/>
    <w:rsid w:val="004635A7"/>
    <w:rsid w:val="004635C1"/>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0FF"/>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722"/>
    <w:rsid w:val="00475AED"/>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BC5"/>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CDE"/>
    <w:rsid w:val="00486F4D"/>
    <w:rsid w:val="00487573"/>
    <w:rsid w:val="00487851"/>
    <w:rsid w:val="004879B6"/>
    <w:rsid w:val="00487EC0"/>
    <w:rsid w:val="00487EC7"/>
    <w:rsid w:val="00490F9B"/>
    <w:rsid w:val="00491465"/>
    <w:rsid w:val="0049165E"/>
    <w:rsid w:val="00491957"/>
    <w:rsid w:val="00491A11"/>
    <w:rsid w:val="004922A5"/>
    <w:rsid w:val="004925EC"/>
    <w:rsid w:val="0049261C"/>
    <w:rsid w:val="00492C0D"/>
    <w:rsid w:val="00492CD9"/>
    <w:rsid w:val="0049412F"/>
    <w:rsid w:val="004944E5"/>
    <w:rsid w:val="00494637"/>
    <w:rsid w:val="0049473E"/>
    <w:rsid w:val="0049493E"/>
    <w:rsid w:val="004956B2"/>
    <w:rsid w:val="0049587E"/>
    <w:rsid w:val="00495986"/>
    <w:rsid w:val="00496446"/>
    <w:rsid w:val="00496465"/>
    <w:rsid w:val="00496982"/>
    <w:rsid w:val="00496C3E"/>
    <w:rsid w:val="0049713E"/>
    <w:rsid w:val="004971B8"/>
    <w:rsid w:val="00497A05"/>
    <w:rsid w:val="004A0535"/>
    <w:rsid w:val="004A0717"/>
    <w:rsid w:val="004A07E7"/>
    <w:rsid w:val="004A0D32"/>
    <w:rsid w:val="004A0E8E"/>
    <w:rsid w:val="004A142F"/>
    <w:rsid w:val="004A200E"/>
    <w:rsid w:val="004A2164"/>
    <w:rsid w:val="004A2515"/>
    <w:rsid w:val="004A2A9F"/>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5DD"/>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0FD"/>
    <w:rsid w:val="004B7FA5"/>
    <w:rsid w:val="004C0479"/>
    <w:rsid w:val="004C0A38"/>
    <w:rsid w:val="004C1076"/>
    <w:rsid w:val="004C112B"/>
    <w:rsid w:val="004C12BA"/>
    <w:rsid w:val="004C1649"/>
    <w:rsid w:val="004C1A1C"/>
    <w:rsid w:val="004C1AD1"/>
    <w:rsid w:val="004C1CCC"/>
    <w:rsid w:val="004C1DBC"/>
    <w:rsid w:val="004C2710"/>
    <w:rsid w:val="004C37B2"/>
    <w:rsid w:val="004C398D"/>
    <w:rsid w:val="004C3ACD"/>
    <w:rsid w:val="004C3C46"/>
    <w:rsid w:val="004C402B"/>
    <w:rsid w:val="004C417C"/>
    <w:rsid w:val="004C4781"/>
    <w:rsid w:val="004C49D5"/>
    <w:rsid w:val="004C4C8A"/>
    <w:rsid w:val="004C4EE4"/>
    <w:rsid w:val="004C51E7"/>
    <w:rsid w:val="004C5315"/>
    <w:rsid w:val="004C577C"/>
    <w:rsid w:val="004C581E"/>
    <w:rsid w:val="004C5CEB"/>
    <w:rsid w:val="004C6213"/>
    <w:rsid w:val="004C7235"/>
    <w:rsid w:val="004C72EE"/>
    <w:rsid w:val="004C7366"/>
    <w:rsid w:val="004C77E1"/>
    <w:rsid w:val="004C7F52"/>
    <w:rsid w:val="004D0374"/>
    <w:rsid w:val="004D03AF"/>
    <w:rsid w:val="004D078E"/>
    <w:rsid w:val="004D0791"/>
    <w:rsid w:val="004D082D"/>
    <w:rsid w:val="004D09B3"/>
    <w:rsid w:val="004D0BB5"/>
    <w:rsid w:val="004D0ED6"/>
    <w:rsid w:val="004D1061"/>
    <w:rsid w:val="004D11B9"/>
    <w:rsid w:val="004D2591"/>
    <w:rsid w:val="004D2824"/>
    <w:rsid w:val="004D2B7A"/>
    <w:rsid w:val="004D2BA9"/>
    <w:rsid w:val="004D2F0B"/>
    <w:rsid w:val="004D36AE"/>
    <w:rsid w:val="004D4063"/>
    <w:rsid w:val="004D4140"/>
    <w:rsid w:val="004D47FC"/>
    <w:rsid w:val="004D514B"/>
    <w:rsid w:val="004D528E"/>
    <w:rsid w:val="004D55FF"/>
    <w:rsid w:val="004D5A45"/>
    <w:rsid w:val="004D5B4D"/>
    <w:rsid w:val="004D5BFF"/>
    <w:rsid w:val="004D6506"/>
    <w:rsid w:val="004D66D1"/>
    <w:rsid w:val="004D68F5"/>
    <w:rsid w:val="004D6C28"/>
    <w:rsid w:val="004D6FAF"/>
    <w:rsid w:val="004D70A6"/>
    <w:rsid w:val="004D7D31"/>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7C4"/>
    <w:rsid w:val="004F698A"/>
    <w:rsid w:val="004F6BF1"/>
    <w:rsid w:val="004F6F43"/>
    <w:rsid w:val="004F6F5E"/>
    <w:rsid w:val="004F739E"/>
    <w:rsid w:val="004F74CA"/>
    <w:rsid w:val="004F7787"/>
    <w:rsid w:val="004F79B1"/>
    <w:rsid w:val="004F7CC3"/>
    <w:rsid w:val="004F7D83"/>
    <w:rsid w:val="004F7EDF"/>
    <w:rsid w:val="00500110"/>
    <w:rsid w:val="00500799"/>
    <w:rsid w:val="00500AA4"/>
    <w:rsid w:val="00500DE8"/>
    <w:rsid w:val="00501064"/>
    <w:rsid w:val="005014FC"/>
    <w:rsid w:val="005019B5"/>
    <w:rsid w:val="005019C0"/>
    <w:rsid w:val="0050225A"/>
    <w:rsid w:val="00502C34"/>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459"/>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6C5"/>
    <w:rsid w:val="00513EDA"/>
    <w:rsid w:val="00513F6B"/>
    <w:rsid w:val="005142A8"/>
    <w:rsid w:val="00514425"/>
    <w:rsid w:val="00514E2D"/>
    <w:rsid w:val="00514ECF"/>
    <w:rsid w:val="00515379"/>
    <w:rsid w:val="00515B23"/>
    <w:rsid w:val="00515C39"/>
    <w:rsid w:val="00516381"/>
    <w:rsid w:val="00516487"/>
    <w:rsid w:val="00516890"/>
    <w:rsid w:val="00516C58"/>
    <w:rsid w:val="005173C0"/>
    <w:rsid w:val="00517471"/>
    <w:rsid w:val="005201DF"/>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06"/>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C7C"/>
    <w:rsid w:val="00535E1F"/>
    <w:rsid w:val="0053665B"/>
    <w:rsid w:val="00536848"/>
    <w:rsid w:val="00536B82"/>
    <w:rsid w:val="00536BED"/>
    <w:rsid w:val="00536DA1"/>
    <w:rsid w:val="00537024"/>
    <w:rsid w:val="0053708A"/>
    <w:rsid w:val="00537261"/>
    <w:rsid w:val="0053757E"/>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DD0"/>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DEE"/>
    <w:rsid w:val="005541D4"/>
    <w:rsid w:val="00554A10"/>
    <w:rsid w:val="005550AC"/>
    <w:rsid w:val="005565AB"/>
    <w:rsid w:val="00556A21"/>
    <w:rsid w:val="00556E29"/>
    <w:rsid w:val="00556EE7"/>
    <w:rsid w:val="00557A63"/>
    <w:rsid w:val="0056060F"/>
    <w:rsid w:val="005613E8"/>
    <w:rsid w:val="0056158C"/>
    <w:rsid w:val="00561816"/>
    <w:rsid w:val="005619B2"/>
    <w:rsid w:val="00561A98"/>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CD"/>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9E1"/>
    <w:rsid w:val="00581FFE"/>
    <w:rsid w:val="0058204D"/>
    <w:rsid w:val="0058252A"/>
    <w:rsid w:val="00582C5B"/>
    <w:rsid w:val="00582EE0"/>
    <w:rsid w:val="00582FAB"/>
    <w:rsid w:val="00582FAD"/>
    <w:rsid w:val="00583129"/>
    <w:rsid w:val="005835F6"/>
    <w:rsid w:val="0058369F"/>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880"/>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115"/>
    <w:rsid w:val="005A02B2"/>
    <w:rsid w:val="005A0352"/>
    <w:rsid w:val="005A1360"/>
    <w:rsid w:val="005A13AB"/>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81A"/>
    <w:rsid w:val="005A4E7B"/>
    <w:rsid w:val="005A4E82"/>
    <w:rsid w:val="005A5248"/>
    <w:rsid w:val="005A7264"/>
    <w:rsid w:val="005A74DB"/>
    <w:rsid w:val="005A74EC"/>
    <w:rsid w:val="005A78C7"/>
    <w:rsid w:val="005A7A03"/>
    <w:rsid w:val="005A7E99"/>
    <w:rsid w:val="005B07F8"/>
    <w:rsid w:val="005B0981"/>
    <w:rsid w:val="005B0E61"/>
    <w:rsid w:val="005B1133"/>
    <w:rsid w:val="005B1263"/>
    <w:rsid w:val="005B18AD"/>
    <w:rsid w:val="005B1C39"/>
    <w:rsid w:val="005B1DA4"/>
    <w:rsid w:val="005B2141"/>
    <w:rsid w:val="005B2177"/>
    <w:rsid w:val="005B3296"/>
    <w:rsid w:val="005B3497"/>
    <w:rsid w:val="005B3C1F"/>
    <w:rsid w:val="005B3CA8"/>
    <w:rsid w:val="005B3D17"/>
    <w:rsid w:val="005B3DA2"/>
    <w:rsid w:val="005B4201"/>
    <w:rsid w:val="005B45D0"/>
    <w:rsid w:val="005B4997"/>
    <w:rsid w:val="005B4CFC"/>
    <w:rsid w:val="005B515B"/>
    <w:rsid w:val="005B5324"/>
    <w:rsid w:val="005B544F"/>
    <w:rsid w:val="005B548D"/>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2F69"/>
    <w:rsid w:val="005C34FA"/>
    <w:rsid w:val="005C36F9"/>
    <w:rsid w:val="005C382F"/>
    <w:rsid w:val="005C3D75"/>
    <w:rsid w:val="005C4461"/>
    <w:rsid w:val="005C5186"/>
    <w:rsid w:val="005C5402"/>
    <w:rsid w:val="005C5DDA"/>
    <w:rsid w:val="005C5DEF"/>
    <w:rsid w:val="005C5ECE"/>
    <w:rsid w:val="005C5ED9"/>
    <w:rsid w:val="005C6825"/>
    <w:rsid w:val="005C6B73"/>
    <w:rsid w:val="005C6BE2"/>
    <w:rsid w:val="005C6E08"/>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3BF"/>
    <w:rsid w:val="005D395A"/>
    <w:rsid w:val="005D48A2"/>
    <w:rsid w:val="005D497A"/>
    <w:rsid w:val="005D4AA8"/>
    <w:rsid w:val="005D62B3"/>
    <w:rsid w:val="005D6CC9"/>
    <w:rsid w:val="005D764B"/>
    <w:rsid w:val="005D773B"/>
    <w:rsid w:val="005E0160"/>
    <w:rsid w:val="005E03CB"/>
    <w:rsid w:val="005E0821"/>
    <w:rsid w:val="005E0A98"/>
    <w:rsid w:val="005E109D"/>
    <w:rsid w:val="005E1108"/>
    <w:rsid w:val="005E16C9"/>
    <w:rsid w:val="005E1961"/>
    <w:rsid w:val="005E2204"/>
    <w:rsid w:val="005E25C1"/>
    <w:rsid w:val="005E2661"/>
    <w:rsid w:val="005E3167"/>
    <w:rsid w:val="005E36CC"/>
    <w:rsid w:val="005E3933"/>
    <w:rsid w:val="005E3CB4"/>
    <w:rsid w:val="005E3E05"/>
    <w:rsid w:val="005E43AE"/>
    <w:rsid w:val="005E442D"/>
    <w:rsid w:val="005E462C"/>
    <w:rsid w:val="005E4816"/>
    <w:rsid w:val="005E4ECD"/>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4E3"/>
    <w:rsid w:val="005F40BB"/>
    <w:rsid w:val="005F4CC2"/>
    <w:rsid w:val="005F4FED"/>
    <w:rsid w:val="005F5362"/>
    <w:rsid w:val="005F551C"/>
    <w:rsid w:val="005F574B"/>
    <w:rsid w:val="005F5CE7"/>
    <w:rsid w:val="005F5E45"/>
    <w:rsid w:val="005F5F36"/>
    <w:rsid w:val="005F618D"/>
    <w:rsid w:val="005F6F53"/>
    <w:rsid w:val="005F6FCA"/>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6F0"/>
    <w:rsid w:val="00621757"/>
    <w:rsid w:val="00621D27"/>
    <w:rsid w:val="00621ED1"/>
    <w:rsid w:val="0062225C"/>
    <w:rsid w:val="00622B92"/>
    <w:rsid w:val="00622CC0"/>
    <w:rsid w:val="00622E33"/>
    <w:rsid w:val="00622FC5"/>
    <w:rsid w:val="0062371C"/>
    <w:rsid w:val="00623C20"/>
    <w:rsid w:val="006243D6"/>
    <w:rsid w:val="00624A25"/>
    <w:rsid w:val="00624FB0"/>
    <w:rsid w:val="006254B4"/>
    <w:rsid w:val="006254FD"/>
    <w:rsid w:val="00625EC4"/>
    <w:rsid w:val="006262CF"/>
    <w:rsid w:val="0062649F"/>
    <w:rsid w:val="006266D4"/>
    <w:rsid w:val="006266E1"/>
    <w:rsid w:val="006266FA"/>
    <w:rsid w:val="00627067"/>
    <w:rsid w:val="006302E0"/>
    <w:rsid w:val="00630767"/>
    <w:rsid w:val="006307CD"/>
    <w:rsid w:val="00630C11"/>
    <w:rsid w:val="00630E39"/>
    <w:rsid w:val="00630FE2"/>
    <w:rsid w:val="0063103F"/>
    <w:rsid w:val="0063133D"/>
    <w:rsid w:val="00631925"/>
    <w:rsid w:val="00631D9A"/>
    <w:rsid w:val="006326EA"/>
    <w:rsid w:val="006330C8"/>
    <w:rsid w:val="006331BD"/>
    <w:rsid w:val="00633361"/>
    <w:rsid w:val="00633D4A"/>
    <w:rsid w:val="00634481"/>
    <w:rsid w:val="00634813"/>
    <w:rsid w:val="00634E22"/>
    <w:rsid w:val="00635710"/>
    <w:rsid w:val="006357F6"/>
    <w:rsid w:val="00635893"/>
    <w:rsid w:val="00635A9E"/>
    <w:rsid w:val="00635C17"/>
    <w:rsid w:val="00635FEF"/>
    <w:rsid w:val="00636354"/>
    <w:rsid w:val="00636447"/>
    <w:rsid w:val="00636A17"/>
    <w:rsid w:val="0063703B"/>
    <w:rsid w:val="006378C4"/>
    <w:rsid w:val="00640E50"/>
    <w:rsid w:val="00640EC7"/>
    <w:rsid w:val="006412E7"/>
    <w:rsid w:val="0064192B"/>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DCB"/>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FDB"/>
    <w:rsid w:val="00661178"/>
    <w:rsid w:val="006614FF"/>
    <w:rsid w:val="0066180C"/>
    <w:rsid w:val="00661C62"/>
    <w:rsid w:val="00661D3E"/>
    <w:rsid w:val="0066220E"/>
    <w:rsid w:val="00662307"/>
    <w:rsid w:val="006623B5"/>
    <w:rsid w:val="0066247E"/>
    <w:rsid w:val="0066283C"/>
    <w:rsid w:val="006631B9"/>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746"/>
    <w:rsid w:val="0067295F"/>
    <w:rsid w:val="00672BB1"/>
    <w:rsid w:val="00672D08"/>
    <w:rsid w:val="00672EE8"/>
    <w:rsid w:val="00673B0F"/>
    <w:rsid w:val="00673B43"/>
    <w:rsid w:val="00673F70"/>
    <w:rsid w:val="006741F4"/>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287"/>
    <w:rsid w:val="0068458E"/>
    <w:rsid w:val="006848E7"/>
    <w:rsid w:val="006850FB"/>
    <w:rsid w:val="006852CE"/>
    <w:rsid w:val="00685B39"/>
    <w:rsid w:val="006862A0"/>
    <w:rsid w:val="0068664E"/>
    <w:rsid w:val="00686997"/>
    <w:rsid w:val="00686BAD"/>
    <w:rsid w:val="00686C6D"/>
    <w:rsid w:val="00687233"/>
    <w:rsid w:val="006873BE"/>
    <w:rsid w:val="006876AA"/>
    <w:rsid w:val="00690157"/>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577"/>
    <w:rsid w:val="006A1A20"/>
    <w:rsid w:val="006A2763"/>
    <w:rsid w:val="006A2DEE"/>
    <w:rsid w:val="006A3398"/>
    <w:rsid w:val="006A396B"/>
    <w:rsid w:val="006A3A4C"/>
    <w:rsid w:val="006A3A96"/>
    <w:rsid w:val="006A4025"/>
    <w:rsid w:val="006A40D7"/>
    <w:rsid w:val="006A4700"/>
    <w:rsid w:val="006A4C45"/>
    <w:rsid w:val="006A4D08"/>
    <w:rsid w:val="006A4D41"/>
    <w:rsid w:val="006A5F18"/>
    <w:rsid w:val="006A62A4"/>
    <w:rsid w:val="006A66B0"/>
    <w:rsid w:val="006A6A19"/>
    <w:rsid w:val="006A73C4"/>
    <w:rsid w:val="006A7BC9"/>
    <w:rsid w:val="006B00A9"/>
    <w:rsid w:val="006B0264"/>
    <w:rsid w:val="006B04EB"/>
    <w:rsid w:val="006B05D3"/>
    <w:rsid w:val="006B05E1"/>
    <w:rsid w:val="006B0F4B"/>
    <w:rsid w:val="006B13BB"/>
    <w:rsid w:val="006B14EB"/>
    <w:rsid w:val="006B16AB"/>
    <w:rsid w:val="006B1B43"/>
    <w:rsid w:val="006B1C34"/>
    <w:rsid w:val="006B2C90"/>
    <w:rsid w:val="006B3157"/>
    <w:rsid w:val="006B36E4"/>
    <w:rsid w:val="006B3D79"/>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63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8CA"/>
    <w:rsid w:val="006D0A00"/>
    <w:rsid w:val="006D0A6F"/>
    <w:rsid w:val="006D0E5A"/>
    <w:rsid w:val="006D0EC4"/>
    <w:rsid w:val="006D10E8"/>
    <w:rsid w:val="006D119C"/>
    <w:rsid w:val="006D1E87"/>
    <w:rsid w:val="006D2216"/>
    <w:rsid w:val="006D27E6"/>
    <w:rsid w:val="006D2A33"/>
    <w:rsid w:val="006D2EB2"/>
    <w:rsid w:val="006D3267"/>
    <w:rsid w:val="006D3855"/>
    <w:rsid w:val="006D3D6D"/>
    <w:rsid w:val="006D3E6B"/>
    <w:rsid w:val="006D4804"/>
    <w:rsid w:val="006D49AA"/>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070"/>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B4A"/>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A38"/>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9CF"/>
    <w:rsid w:val="00702B73"/>
    <w:rsid w:val="00702D28"/>
    <w:rsid w:val="00703986"/>
    <w:rsid w:val="00703AF1"/>
    <w:rsid w:val="00703BC5"/>
    <w:rsid w:val="00704255"/>
    <w:rsid w:val="00704353"/>
    <w:rsid w:val="00704C93"/>
    <w:rsid w:val="00704D0F"/>
    <w:rsid w:val="00705752"/>
    <w:rsid w:val="00706347"/>
    <w:rsid w:val="0070663E"/>
    <w:rsid w:val="00706747"/>
    <w:rsid w:val="00706DC1"/>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7C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5DC4"/>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214"/>
    <w:rsid w:val="0074145A"/>
    <w:rsid w:val="00741475"/>
    <w:rsid w:val="007418C9"/>
    <w:rsid w:val="00741B02"/>
    <w:rsid w:val="00741FE3"/>
    <w:rsid w:val="00742038"/>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15A"/>
    <w:rsid w:val="00756497"/>
    <w:rsid w:val="00756552"/>
    <w:rsid w:val="00756FFA"/>
    <w:rsid w:val="007575AA"/>
    <w:rsid w:val="007579AE"/>
    <w:rsid w:val="007579E2"/>
    <w:rsid w:val="00760543"/>
    <w:rsid w:val="00760556"/>
    <w:rsid w:val="007608FB"/>
    <w:rsid w:val="007611B8"/>
    <w:rsid w:val="00761233"/>
    <w:rsid w:val="0076126B"/>
    <w:rsid w:val="007616A6"/>
    <w:rsid w:val="00761940"/>
    <w:rsid w:val="00761AFD"/>
    <w:rsid w:val="00762267"/>
    <w:rsid w:val="007624DB"/>
    <w:rsid w:val="0076264F"/>
    <w:rsid w:val="00762D06"/>
    <w:rsid w:val="00762D0E"/>
    <w:rsid w:val="00763B58"/>
    <w:rsid w:val="00763B88"/>
    <w:rsid w:val="0076407E"/>
    <w:rsid w:val="007640CD"/>
    <w:rsid w:val="00764110"/>
    <w:rsid w:val="00764456"/>
    <w:rsid w:val="0076453C"/>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1FE9"/>
    <w:rsid w:val="0077215A"/>
    <w:rsid w:val="0077220B"/>
    <w:rsid w:val="00772910"/>
    <w:rsid w:val="00772A08"/>
    <w:rsid w:val="00772BA3"/>
    <w:rsid w:val="00772C6B"/>
    <w:rsid w:val="00773376"/>
    <w:rsid w:val="0077392D"/>
    <w:rsid w:val="00773C98"/>
    <w:rsid w:val="00773E3E"/>
    <w:rsid w:val="007742E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7F"/>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736"/>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E92"/>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553"/>
    <w:rsid w:val="007B6996"/>
    <w:rsid w:val="007B6D2E"/>
    <w:rsid w:val="007B6D7A"/>
    <w:rsid w:val="007B6D8F"/>
    <w:rsid w:val="007B6DFF"/>
    <w:rsid w:val="007B74C4"/>
    <w:rsid w:val="007B7559"/>
    <w:rsid w:val="007B76C3"/>
    <w:rsid w:val="007B76F2"/>
    <w:rsid w:val="007B7A2B"/>
    <w:rsid w:val="007B7D45"/>
    <w:rsid w:val="007C07A1"/>
    <w:rsid w:val="007C0961"/>
    <w:rsid w:val="007C11ED"/>
    <w:rsid w:val="007C1358"/>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2D2"/>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3B3D"/>
    <w:rsid w:val="007D45FF"/>
    <w:rsid w:val="007D4619"/>
    <w:rsid w:val="007D4AB6"/>
    <w:rsid w:val="007D4B22"/>
    <w:rsid w:val="007D4E91"/>
    <w:rsid w:val="007D4F68"/>
    <w:rsid w:val="007D50FD"/>
    <w:rsid w:val="007D5363"/>
    <w:rsid w:val="007D5431"/>
    <w:rsid w:val="007D5449"/>
    <w:rsid w:val="007D5534"/>
    <w:rsid w:val="007D5758"/>
    <w:rsid w:val="007D5923"/>
    <w:rsid w:val="007D5BF2"/>
    <w:rsid w:val="007D5C33"/>
    <w:rsid w:val="007D605B"/>
    <w:rsid w:val="007D7DE0"/>
    <w:rsid w:val="007D7FEE"/>
    <w:rsid w:val="007E0104"/>
    <w:rsid w:val="007E08CF"/>
    <w:rsid w:val="007E0B6F"/>
    <w:rsid w:val="007E0DC6"/>
    <w:rsid w:val="007E1000"/>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7D4"/>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4C7D"/>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9A6"/>
    <w:rsid w:val="00825C51"/>
    <w:rsid w:val="00825D71"/>
    <w:rsid w:val="00825DF1"/>
    <w:rsid w:val="0082647E"/>
    <w:rsid w:val="008265DB"/>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AE3"/>
    <w:rsid w:val="00833DD1"/>
    <w:rsid w:val="00834526"/>
    <w:rsid w:val="00834719"/>
    <w:rsid w:val="008352BE"/>
    <w:rsid w:val="008357C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2E7"/>
    <w:rsid w:val="008445F6"/>
    <w:rsid w:val="008447AE"/>
    <w:rsid w:val="008448E9"/>
    <w:rsid w:val="00844B28"/>
    <w:rsid w:val="00844B85"/>
    <w:rsid w:val="00845010"/>
    <w:rsid w:val="0084503F"/>
    <w:rsid w:val="008457DD"/>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2E07"/>
    <w:rsid w:val="00853053"/>
    <w:rsid w:val="0085362D"/>
    <w:rsid w:val="008536DA"/>
    <w:rsid w:val="008538DB"/>
    <w:rsid w:val="00853987"/>
    <w:rsid w:val="00853B92"/>
    <w:rsid w:val="00854775"/>
    <w:rsid w:val="00854A92"/>
    <w:rsid w:val="00854AFC"/>
    <w:rsid w:val="00854E25"/>
    <w:rsid w:val="008559D2"/>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C03"/>
    <w:rsid w:val="00864DAF"/>
    <w:rsid w:val="00864E4E"/>
    <w:rsid w:val="00865097"/>
    <w:rsid w:val="008652B7"/>
    <w:rsid w:val="00865535"/>
    <w:rsid w:val="0086557E"/>
    <w:rsid w:val="008659F7"/>
    <w:rsid w:val="00865EBE"/>
    <w:rsid w:val="00865EE9"/>
    <w:rsid w:val="0086636C"/>
    <w:rsid w:val="00866511"/>
    <w:rsid w:val="008666A0"/>
    <w:rsid w:val="00866B22"/>
    <w:rsid w:val="00867115"/>
    <w:rsid w:val="008671AA"/>
    <w:rsid w:val="00867573"/>
    <w:rsid w:val="00867784"/>
    <w:rsid w:val="00867831"/>
    <w:rsid w:val="00867877"/>
    <w:rsid w:val="008678D0"/>
    <w:rsid w:val="00867C64"/>
    <w:rsid w:val="008704DF"/>
    <w:rsid w:val="00870765"/>
    <w:rsid w:val="00870F09"/>
    <w:rsid w:val="00870F1D"/>
    <w:rsid w:val="008715CB"/>
    <w:rsid w:val="008721A0"/>
    <w:rsid w:val="0087232F"/>
    <w:rsid w:val="008727CD"/>
    <w:rsid w:val="008727D8"/>
    <w:rsid w:val="00872ABD"/>
    <w:rsid w:val="00872B1F"/>
    <w:rsid w:val="008730AA"/>
    <w:rsid w:val="008732E8"/>
    <w:rsid w:val="008732FF"/>
    <w:rsid w:val="00873328"/>
    <w:rsid w:val="0087348D"/>
    <w:rsid w:val="0087392D"/>
    <w:rsid w:val="00873EB9"/>
    <w:rsid w:val="00874B42"/>
    <w:rsid w:val="00874BB1"/>
    <w:rsid w:val="00874D8C"/>
    <w:rsid w:val="008759AC"/>
    <w:rsid w:val="00875CD3"/>
    <w:rsid w:val="00876BC7"/>
    <w:rsid w:val="00876EAC"/>
    <w:rsid w:val="00877975"/>
    <w:rsid w:val="00880493"/>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CB"/>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2F1D"/>
    <w:rsid w:val="00893106"/>
    <w:rsid w:val="008933FC"/>
    <w:rsid w:val="008934CA"/>
    <w:rsid w:val="00893540"/>
    <w:rsid w:val="00893E62"/>
    <w:rsid w:val="008942AC"/>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34C"/>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3C"/>
    <w:rsid w:val="008A79F0"/>
    <w:rsid w:val="008A7C31"/>
    <w:rsid w:val="008B04A2"/>
    <w:rsid w:val="008B0618"/>
    <w:rsid w:val="008B090E"/>
    <w:rsid w:val="008B0C16"/>
    <w:rsid w:val="008B12AF"/>
    <w:rsid w:val="008B140D"/>
    <w:rsid w:val="008B1836"/>
    <w:rsid w:val="008B1A1D"/>
    <w:rsid w:val="008B1B28"/>
    <w:rsid w:val="008B1E61"/>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B3"/>
    <w:rsid w:val="008D165F"/>
    <w:rsid w:val="008D19A7"/>
    <w:rsid w:val="008D1C99"/>
    <w:rsid w:val="008D1F8B"/>
    <w:rsid w:val="008D21DC"/>
    <w:rsid w:val="008D2349"/>
    <w:rsid w:val="008D268D"/>
    <w:rsid w:val="008D26CC"/>
    <w:rsid w:val="008D30FD"/>
    <w:rsid w:val="008D3196"/>
    <w:rsid w:val="008D3406"/>
    <w:rsid w:val="008D3726"/>
    <w:rsid w:val="008D3D69"/>
    <w:rsid w:val="008D4368"/>
    <w:rsid w:val="008D4A26"/>
    <w:rsid w:val="008D53EE"/>
    <w:rsid w:val="008D5511"/>
    <w:rsid w:val="008D5630"/>
    <w:rsid w:val="008D5930"/>
    <w:rsid w:val="008D6084"/>
    <w:rsid w:val="008D6611"/>
    <w:rsid w:val="008D6740"/>
    <w:rsid w:val="008D6767"/>
    <w:rsid w:val="008D6C6B"/>
    <w:rsid w:val="008D6D9B"/>
    <w:rsid w:val="008D6E00"/>
    <w:rsid w:val="008D72E6"/>
    <w:rsid w:val="008D72F7"/>
    <w:rsid w:val="008D7367"/>
    <w:rsid w:val="008D7C5A"/>
    <w:rsid w:val="008D7E6D"/>
    <w:rsid w:val="008D7F16"/>
    <w:rsid w:val="008E00C0"/>
    <w:rsid w:val="008E00D0"/>
    <w:rsid w:val="008E023F"/>
    <w:rsid w:val="008E051A"/>
    <w:rsid w:val="008E0C17"/>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55B"/>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22F"/>
    <w:rsid w:val="008F27C7"/>
    <w:rsid w:val="008F286B"/>
    <w:rsid w:val="008F312E"/>
    <w:rsid w:val="008F33F2"/>
    <w:rsid w:val="008F3DCC"/>
    <w:rsid w:val="008F4787"/>
    <w:rsid w:val="008F4C6F"/>
    <w:rsid w:val="008F4D3D"/>
    <w:rsid w:val="008F4E79"/>
    <w:rsid w:val="008F4E88"/>
    <w:rsid w:val="008F50A6"/>
    <w:rsid w:val="008F51FC"/>
    <w:rsid w:val="008F5280"/>
    <w:rsid w:val="008F55C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A26"/>
    <w:rsid w:val="00900D1F"/>
    <w:rsid w:val="0090100C"/>
    <w:rsid w:val="00901031"/>
    <w:rsid w:val="00901348"/>
    <w:rsid w:val="0090177D"/>
    <w:rsid w:val="00901A42"/>
    <w:rsid w:val="00901CD1"/>
    <w:rsid w:val="00901D90"/>
    <w:rsid w:val="009021EE"/>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433"/>
    <w:rsid w:val="009116AD"/>
    <w:rsid w:val="009116DB"/>
    <w:rsid w:val="00911A16"/>
    <w:rsid w:val="00911B2D"/>
    <w:rsid w:val="009121CA"/>
    <w:rsid w:val="00912881"/>
    <w:rsid w:val="00912AD2"/>
    <w:rsid w:val="00912B89"/>
    <w:rsid w:val="00912D89"/>
    <w:rsid w:val="00912FBE"/>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58C"/>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AE1"/>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6E65"/>
    <w:rsid w:val="009372FC"/>
    <w:rsid w:val="0093741E"/>
    <w:rsid w:val="009376D1"/>
    <w:rsid w:val="009401D3"/>
    <w:rsid w:val="009404AB"/>
    <w:rsid w:val="00940702"/>
    <w:rsid w:val="00940784"/>
    <w:rsid w:val="009407C5"/>
    <w:rsid w:val="00940A91"/>
    <w:rsid w:val="00940AF7"/>
    <w:rsid w:val="00941062"/>
    <w:rsid w:val="0094155E"/>
    <w:rsid w:val="00941868"/>
    <w:rsid w:val="00941879"/>
    <w:rsid w:val="00941B9F"/>
    <w:rsid w:val="00942003"/>
    <w:rsid w:val="0094228A"/>
    <w:rsid w:val="009423EB"/>
    <w:rsid w:val="0094266F"/>
    <w:rsid w:val="0094287B"/>
    <w:rsid w:val="00942A62"/>
    <w:rsid w:val="00942F07"/>
    <w:rsid w:val="00943105"/>
    <w:rsid w:val="00944072"/>
    <w:rsid w:val="009445E0"/>
    <w:rsid w:val="00944F33"/>
    <w:rsid w:val="00944FA0"/>
    <w:rsid w:val="0094513E"/>
    <w:rsid w:val="0094554E"/>
    <w:rsid w:val="00945E56"/>
    <w:rsid w:val="0094707D"/>
    <w:rsid w:val="009472D7"/>
    <w:rsid w:val="00947B3D"/>
    <w:rsid w:val="00947E3C"/>
    <w:rsid w:val="0095055C"/>
    <w:rsid w:val="009506F2"/>
    <w:rsid w:val="00950766"/>
    <w:rsid w:val="00950923"/>
    <w:rsid w:val="00950D0E"/>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5E81"/>
    <w:rsid w:val="0095655D"/>
    <w:rsid w:val="00956D8F"/>
    <w:rsid w:val="009570F3"/>
    <w:rsid w:val="00957483"/>
    <w:rsid w:val="0095767B"/>
    <w:rsid w:val="00957C63"/>
    <w:rsid w:val="00957C98"/>
    <w:rsid w:val="00957D10"/>
    <w:rsid w:val="00957E7F"/>
    <w:rsid w:val="0096015E"/>
    <w:rsid w:val="009602AB"/>
    <w:rsid w:val="00960449"/>
    <w:rsid w:val="009605CA"/>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E52"/>
    <w:rsid w:val="0096535C"/>
    <w:rsid w:val="0096561B"/>
    <w:rsid w:val="009658AB"/>
    <w:rsid w:val="00965BD5"/>
    <w:rsid w:val="00965C39"/>
    <w:rsid w:val="00965CE0"/>
    <w:rsid w:val="00965E31"/>
    <w:rsid w:val="00966A50"/>
    <w:rsid w:val="00966AFE"/>
    <w:rsid w:val="00966CA6"/>
    <w:rsid w:val="00966ED7"/>
    <w:rsid w:val="00967571"/>
    <w:rsid w:val="00967ADB"/>
    <w:rsid w:val="00967C82"/>
    <w:rsid w:val="00967E4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77B9C"/>
    <w:rsid w:val="0098053B"/>
    <w:rsid w:val="009807C6"/>
    <w:rsid w:val="0098087A"/>
    <w:rsid w:val="00980ACA"/>
    <w:rsid w:val="00980D95"/>
    <w:rsid w:val="00980F14"/>
    <w:rsid w:val="0098125C"/>
    <w:rsid w:val="0098146B"/>
    <w:rsid w:val="00981877"/>
    <w:rsid w:val="009828BD"/>
    <w:rsid w:val="009829FD"/>
    <w:rsid w:val="00982A6F"/>
    <w:rsid w:val="00982D58"/>
    <w:rsid w:val="00982F90"/>
    <w:rsid w:val="009837D2"/>
    <w:rsid w:val="00983984"/>
    <w:rsid w:val="00983BA8"/>
    <w:rsid w:val="00983C3B"/>
    <w:rsid w:val="00984DF5"/>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1B7"/>
    <w:rsid w:val="009953D5"/>
    <w:rsid w:val="009953FE"/>
    <w:rsid w:val="00995605"/>
    <w:rsid w:val="00995644"/>
    <w:rsid w:val="009959E3"/>
    <w:rsid w:val="0099603B"/>
    <w:rsid w:val="0099628E"/>
    <w:rsid w:val="00996446"/>
    <w:rsid w:val="00997040"/>
    <w:rsid w:val="0099721E"/>
    <w:rsid w:val="00997271"/>
    <w:rsid w:val="00997461"/>
    <w:rsid w:val="00997A4A"/>
    <w:rsid w:val="009A038D"/>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391"/>
    <w:rsid w:val="009A4F39"/>
    <w:rsid w:val="009A5178"/>
    <w:rsid w:val="009A5D79"/>
    <w:rsid w:val="009A608A"/>
    <w:rsid w:val="009A62E0"/>
    <w:rsid w:val="009A6354"/>
    <w:rsid w:val="009A64BF"/>
    <w:rsid w:val="009A69D0"/>
    <w:rsid w:val="009A6BD5"/>
    <w:rsid w:val="009A6DE2"/>
    <w:rsid w:val="009A6E4C"/>
    <w:rsid w:val="009A74C3"/>
    <w:rsid w:val="009A777C"/>
    <w:rsid w:val="009A7D1C"/>
    <w:rsid w:val="009B0580"/>
    <w:rsid w:val="009B0714"/>
    <w:rsid w:val="009B0ED2"/>
    <w:rsid w:val="009B0F6A"/>
    <w:rsid w:val="009B1003"/>
    <w:rsid w:val="009B129D"/>
    <w:rsid w:val="009B1335"/>
    <w:rsid w:val="009B14D7"/>
    <w:rsid w:val="009B1665"/>
    <w:rsid w:val="009B1F01"/>
    <w:rsid w:val="009B241F"/>
    <w:rsid w:val="009B27B5"/>
    <w:rsid w:val="009B2C73"/>
    <w:rsid w:val="009B31D6"/>
    <w:rsid w:val="009B385E"/>
    <w:rsid w:val="009B3AE9"/>
    <w:rsid w:val="009B4456"/>
    <w:rsid w:val="009B4E07"/>
    <w:rsid w:val="009B55A6"/>
    <w:rsid w:val="009B5C61"/>
    <w:rsid w:val="009B5CA5"/>
    <w:rsid w:val="009B5EB0"/>
    <w:rsid w:val="009B5EF9"/>
    <w:rsid w:val="009B5F86"/>
    <w:rsid w:val="009B649A"/>
    <w:rsid w:val="009B68A3"/>
    <w:rsid w:val="009B69D6"/>
    <w:rsid w:val="009B6AAC"/>
    <w:rsid w:val="009B6F45"/>
    <w:rsid w:val="009B6F5B"/>
    <w:rsid w:val="009B702A"/>
    <w:rsid w:val="009B7A1F"/>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3FDB"/>
    <w:rsid w:val="009D4157"/>
    <w:rsid w:val="009D434D"/>
    <w:rsid w:val="009D4394"/>
    <w:rsid w:val="009D45AE"/>
    <w:rsid w:val="009D4EBA"/>
    <w:rsid w:val="009D50B3"/>
    <w:rsid w:val="009D53C5"/>
    <w:rsid w:val="009D5AA8"/>
    <w:rsid w:val="009D691C"/>
    <w:rsid w:val="009D69CC"/>
    <w:rsid w:val="009D6B60"/>
    <w:rsid w:val="009D6F6C"/>
    <w:rsid w:val="009D756C"/>
    <w:rsid w:val="009D7A9F"/>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10B"/>
    <w:rsid w:val="009E6606"/>
    <w:rsid w:val="009E681A"/>
    <w:rsid w:val="009E6F7C"/>
    <w:rsid w:val="009E7555"/>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2AA"/>
    <w:rsid w:val="009F7316"/>
    <w:rsid w:val="009F7423"/>
    <w:rsid w:val="009F7B97"/>
    <w:rsid w:val="00A00531"/>
    <w:rsid w:val="00A014C6"/>
    <w:rsid w:val="00A014D6"/>
    <w:rsid w:val="00A025B3"/>
    <w:rsid w:val="00A0276E"/>
    <w:rsid w:val="00A028C3"/>
    <w:rsid w:val="00A0310E"/>
    <w:rsid w:val="00A0424C"/>
    <w:rsid w:val="00A049CA"/>
    <w:rsid w:val="00A04A55"/>
    <w:rsid w:val="00A05269"/>
    <w:rsid w:val="00A053CC"/>
    <w:rsid w:val="00A0540D"/>
    <w:rsid w:val="00A0569E"/>
    <w:rsid w:val="00A05DC0"/>
    <w:rsid w:val="00A05F57"/>
    <w:rsid w:val="00A06A21"/>
    <w:rsid w:val="00A06AB1"/>
    <w:rsid w:val="00A07034"/>
    <w:rsid w:val="00A07207"/>
    <w:rsid w:val="00A07F76"/>
    <w:rsid w:val="00A10084"/>
    <w:rsid w:val="00A10656"/>
    <w:rsid w:val="00A10897"/>
    <w:rsid w:val="00A10C8A"/>
    <w:rsid w:val="00A113C7"/>
    <w:rsid w:val="00A11593"/>
    <w:rsid w:val="00A11C70"/>
    <w:rsid w:val="00A11F87"/>
    <w:rsid w:val="00A124A0"/>
    <w:rsid w:val="00A128AF"/>
    <w:rsid w:val="00A12996"/>
    <w:rsid w:val="00A12A98"/>
    <w:rsid w:val="00A13272"/>
    <w:rsid w:val="00A139AC"/>
    <w:rsid w:val="00A13CE0"/>
    <w:rsid w:val="00A13F92"/>
    <w:rsid w:val="00A1416B"/>
    <w:rsid w:val="00A1431F"/>
    <w:rsid w:val="00A1464D"/>
    <w:rsid w:val="00A14B4E"/>
    <w:rsid w:val="00A14B9B"/>
    <w:rsid w:val="00A14C73"/>
    <w:rsid w:val="00A15676"/>
    <w:rsid w:val="00A159CE"/>
    <w:rsid w:val="00A16110"/>
    <w:rsid w:val="00A16714"/>
    <w:rsid w:val="00A16AB7"/>
    <w:rsid w:val="00A16B92"/>
    <w:rsid w:val="00A1747D"/>
    <w:rsid w:val="00A17AB7"/>
    <w:rsid w:val="00A17CDF"/>
    <w:rsid w:val="00A17DD5"/>
    <w:rsid w:val="00A17EB7"/>
    <w:rsid w:val="00A208AA"/>
    <w:rsid w:val="00A209C4"/>
    <w:rsid w:val="00A20FFB"/>
    <w:rsid w:val="00A2103D"/>
    <w:rsid w:val="00A21346"/>
    <w:rsid w:val="00A2167F"/>
    <w:rsid w:val="00A219F9"/>
    <w:rsid w:val="00A21F9F"/>
    <w:rsid w:val="00A229D0"/>
    <w:rsid w:val="00A22B57"/>
    <w:rsid w:val="00A22B6E"/>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13A"/>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A1B"/>
    <w:rsid w:val="00A35B40"/>
    <w:rsid w:val="00A35B83"/>
    <w:rsid w:val="00A35CF8"/>
    <w:rsid w:val="00A35DCD"/>
    <w:rsid w:val="00A35EDB"/>
    <w:rsid w:val="00A36B36"/>
    <w:rsid w:val="00A36EC4"/>
    <w:rsid w:val="00A36FD3"/>
    <w:rsid w:val="00A373E0"/>
    <w:rsid w:val="00A40257"/>
    <w:rsid w:val="00A4067F"/>
    <w:rsid w:val="00A40952"/>
    <w:rsid w:val="00A4098A"/>
    <w:rsid w:val="00A40ADC"/>
    <w:rsid w:val="00A40BE2"/>
    <w:rsid w:val="00A40CF6"/>
    <w:rsid w:val="00A40DFC"/>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6"/>
    <w:rsid w:val="00A50BC8"/>
    <w:rsid w:val="00A51361"/>
    <w:rsid w:val="00A51872"/>
    <w:rsid w:val="00A51A9F"/>
    <w:rsid w:val="00A52470"/>
    <w:rsid w:val="00A5290F"/>
    <w:rsid w:val="00A52E7D"/>
    <w:rsid w:val="00A53095"/>
    <w:rsid w:val="00A5321D"/>
    <w:rsid w:val="00A53CEB"/>
    <w:rsid w:val="00A53E52"/>
    <w:rsid w:val="00A53EAB"/>
    <w:rsid w:val="00A54248"/>
    <w:rsid w:val="00A547B8"/>
    <w:rsid w:val="00A54895"/>
    <w:rsid w:val="00A54972"/>
    <w:rsid w:val="00A54C4A"/>
    <w:rsid w:val="00A54F2B"/>
    <w:rsid w:val="00A55099"/>
    <w:rsid w:val="00A551BD"/>
    <w:rsid w:val="00A553C8"/>
    <w:rsid w:val="00A5554E"/>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D85"/>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256"/>
    <w:rsid w:val="00A774B8"/>
    <w:rsid w:val="00A775A3"/>
    <w:rsid w:val="00A77C0D"/>
    <w:rsid w:val="00A77FED"/>
    <w:rsid w:val="00A8050C"/>
    <w:rsid w:val="00A80817"/>
    <w:rsid w:val="00A809BE"/>
    <w:rsid w:val="00A80B1C"/>
    <w:rsid w:val="00A80E34"/>
    <w:rsid w:val="00A8165D"/>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E54"/>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A60"/>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2C0"/>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E7DDE"/>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AF76DE"/>
    <w:rsid w:val="00B00433"/>
    <w:rsid w:val="00B00AFA"/>
    <w:rsid w:val="00B017D8"/>
    <w:rsid w:val="00B01A56"/>
    <w:rsid w:val="00B01E99"/>
    <w:rsid w:val="00B025A5"/>
    <w:rsid w:val="00B02EAC"/>
    <w:rsid w:val="00B02EB8"/>
    <w:rsid w:val="00B037B2"/>
    <w:rsid w:val="00B0383E"/>
    <w:rsid w:val="00B03852"/>
    <w:rsid w:val="00B03B76"/>
    <w:rsid w:val="00B03C53"/>
    <w:rsid w:val="00B03D71"/>
    <w:rsid w:val="00B03E15"/>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87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9DC"/>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A13"/>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B9E"/>
    <w:rsid w:val="00B353BF"/>
    <w:rsid w:val="00B35C30"/>
    <w:rsid w:val="00B36423"/>
    <w:rsid w:val="00B3655F"/>
    <w:rsid w:val="00B36FC7"/>
    <w:rsid w:val="00B37033"/>
    <w:rsid w:val="00B370F3"/>
    <w:rsid w:val="00B37B74"/>
    <w:rsid w:val="00B37BA4"/>
    <w:rsid w:val="00B403B0"/>
    <w:rsid w:val="00B4072C"/>
    <w:rsid w:val="00B4095A"/>
    <w:rsid w:val="00B40AED"/>
    <w:rsid w:val="00B40BBE"/>
    <w:rsid w:val="00B40C2E"/>
    <w:rsid w:val="00B40CAF"/>
    <w:rsid w:val="00B40D2F"/>
    <w:rsid w:val="00B4139F"/>
    <w:rsid w:val="00B429BA"/>
    <w:rsid w:val="00B42D85"/>
    <w:rsid w:val="00B42E79"/>
    <w:rsid w:val="00B433DE"/>
    <w:rsid w:val="00B4369C"/>
    <w:rsid w:val="00B437BB"/>
    <w:rsid w:val="00B44444"/>
    <w:rsid w:val="00B44A2B"/>
    <w:rsid w:val="00B44D8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2D7D"/>
    <w:rsid w:val="00B53063"/>
    <w:rsid w:val="00B533C7"/>
    <w:rsid w:val="00B5361C"/>
    <w:rsid w:val="00B53682"/>
    <w:rsid w:val="00B538B9"/>
    <w:rsid w:val="00B53EE2"/>
    <w:rsid w:val="00B54457"/>
    <w:rsid w:val="00B544B2"/>
    <w:rsid w:val="00B54531"/>
    <w:rsid w:val="00B547F6"/>
    <w:rsid w:val="00B54FAF"/>
    <w:rsid w:val="00B55189"/>
    <w:rsid w:val="00B55347"/>
    <w:rsid w:val="00B55530"/>
    <w:rsid w:val="00B558CE"/>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230"/>
    <w:rsid w:val="00B71320"/>
    <w:rsid w:val="00B71B3E"/>
    <w:rsid w:val="00B71BB3"/>
    <w:rsid w:val="00B7210F"/>
    <w:rsid w:val="00B72791"/>
    <w:rsid w:val="00B73397"/>
    <w:rsid w:val="00B7377D"/>
    <w:rsid w:val="00B739CC"/>
    <w:rsid w:val="00B740EF"/>
    <w:rsid w:val="00B744B0"/>
    <w:rsid w:val="00B74861"/>
    <w:rsid w:val="00B749D7"/>
    <w:rsid w:val="00B74ADF"/>
    <w:rsid w:val="00B74B2A"/>
    <w:rsid w:val="00B74B7C"/>
    <w:rsid w:val="00B75123"/>
    <w:rsid w:val="00B753F0"/>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65D"/>
    <w:rsid w:val="00B81AA9"/>
    <w:rsid w:val="00B81EC8"/>
    <w:rsid w:val="00B82061"/>
    <w:rsid w:val="00B8248A"/>
    <w:rsid w:val="00B82664"/>
    <w:rsid w:val="00B82A0A"/>
    <w:rsid w:val="00B82B93"/>
    <w:rsid w:val="00B82EA0"/>
    <w:rsid w:val="00B83024"/>
    <w:rsid w:val="00B836F9"/>
    <w:rsid w:val="00B83743"/>
    <w:rsid w:val="00B8374F"/>
    <w:rsid w:val="00B83BCF"/>
    <w:rsid w:val="00B83E0A"/>
    <w:rsid w:val="00B84996"/>
    <w:rsid w:val="00B8504C"/>
    <w:rsid w:val="00B8597A"/>
    <w:rsid w:val="00B862EF"/>
    <w:rsid w:val="00B86500"/>
    <w:rsid w:val="00B8691D"/>
    <w:rsid w:val="00B870F1"/>
    <w:rsid w:val="00B872D7"/>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02C"/>
    <w:rsid w:val="00B942BD"/>
    <w:rsid w:val="00B94515"/>
    <w:rsid w:val="00B94541"/>
    <w:rsid w:val="00B94A33"/>
    <w:rsid w:val="00B94F63"/>
    <w:rsid w:val="00B9507E"/>
    <w:rsid w:val="00B95327"/>
    <w:rsid w:val="00B957D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210"/>
    <w:rsid w:val="00BA655E"/>
    <w:rsid w:val="00BA72AC"/>
    <w:rsid w:val="00BA7507"/>
    <w:rsid w:val="00BA75AF"/>
    <w:rsid w:val="00BA7B4C"/>
    <w:rsid w:val="00BA7D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47B"/>
    <w:rsid w:val="00BB5913"/>
    <w:rsid w:val="00BB5B40"/>
    <w:rsid w:val="00BB5B68"/>
    <w:rsid w:val="00BB5B8A"/>
    <w:rsid w:val="00BB6023"/>
    <w:rsid w:val="00BB6235"/>
    <w:rsid w:val="00BB6B95"/>
    <w:rsid w:val="00BB6DCE"/>
    <w:rsid w:val="00BB766C"/>
    <w:rsid w:val="00BB7EEF"/>
    <w:rsid w:val="00BC0244"/>
    <w:rsid w:val="00BC0602"/>
    <w:rsid w:val="00BC0DC9"/>
    <w:rsid w:val="00BC0FB0"/>
    <w:rsid w:val="00BC15FC"/>
    <w:rsid w:val="00BC1BF9"/>
    <w:rsid w:val="00BC1F14"/>
    <w:rsid w:val="00BC2134"/>
    <w:rsid w:val="00BC2A22"/>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6EFF"/>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B1D"/>
    <w:rsid w:val="00BE520A"/>
    <w:rsid w:val="00BE5222"/>
    <w:rsid w:val="00BE5406"/>
    <w:rsid w:val="00BE5BF2"/>
    <w:rsid w:val="00BE64AA"/>
    <w:rsid w:val="00BE6801"/>
    <w:rsid w:val="00BE69BB"/>
    <w:rsid w:val="00BE6BF9"/>
    <w:rsid w:val="00BE6DFC"/>
    <w:rsid w:val="00BE7094"/>
    <w:rsid w:val="00BE715A"/>
    <w:rsid w:val="00BE7160"/>
    <w:rsid w:val="00BE7455"/>
    <w:rsid w:val="00BE780B"/>
    <w:rsid w:val="00BF01F9"/>
    <w:rsid w:val="00BF0A04"/>
    <w:rsid w:val="00BF0A20"/>
    <w:rsid w:val="00BF0C82"/>
    <w:rsid w:val="00BF0D9D"/>
    <w:rsid w:val="00BF13FC"/>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560"/>
    <w:rsid w:val="00C03D86"/>
    <w:rsid w:val="00C04246"/>
    <w:rsid w:val="00C047B0"/>
    <w:rsid w:val="00C0483E"/>
    <w:rsid w:val="00C04C50"/>
    <w:rsid w:val="00C04DEA"/>
    <w:rsid w:val="00C0597C"/>
    <w:rsid w:val="00C05B57"/>
    <w:rsid w:val="00C05B94"/>
    <w:rsid w:val="00C05C59"/>
    <w:rsid w:val="00C06002"/>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6A8E"/>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2C"/>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39F2"/>
    <w:rsid w:val="00C34A5D"/>
    <w:rsid w:val="00C34D97"/>
    <w:rsid w:val="00C34EAD"/>
    <w:rsid w:val="00C3507E"/>
    <w:rsid w:val="00C35370"/>
    <w:rsid w:val="00C359E1"/>
    <w:rsid w:val="00C35AC0"/>
    <w:rsid w:val="00C35AE0"/>
    <w:rsid w:val="00C35BCB"/>
    <w:rsid w:val="00C35FAE"/>
    <w:rsid w:val="00C362EF"/>
    <w:rsid w:val="00C36605"/>
    <w:rsid w:val="00C36B01"/>
    <w:rsid w:val="00C36BCF"/>
    <w:rsid w:val="00C36C82"/>
    <w:rsid w:val="00C373FA"/>
    <w:rsid w:val="00C37BB6"/>
    <w:rsid w:val="00C37D0B"/>
    <w:rsid w:val="00C37D4E"/>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AF"/>
    <w:rsid w:val="00C455E7"/>
    <w:rsid w:val="00C4577D"/>
    <w:rsid w:val="00C45C27"/>
    <w:rsid w:val="00C45EDF"/>
    <w:rsid w:val="00C46590"/>
    <w:rsid w:val="00C46DE1"/>
    <w:rsid w:val="00C46F79"/>
    <w:rsid w:val="00C46FC9"/>
    <w:rsid w:val="00C474A3"/>
    <w:rsid w:val="00C47F5A"/>
    <w:rsid w:val="00C509E0"/>
    <w:rsid w:val="00C51011"/>
    <w:rsid w:val="00C51174"/>
    <w:rsid w:val="00C515D3"/>
    <w:rsid w:val="00C51B84"/>
    <w:rsid w:val="00C52067"/>
    <w:rsid w:val="00C52634"/>
    <w:rsid w:val="00C5286A"/>
    <w:rsid w:val="00C52B31"/>
    <w:rsid w:val="00C5304D"/>
    <w:rsid w:val="00C532A1"/>
    <w:rsid w:val="00C537ED"/>
    <w:rsid w:val="00C53AA8"/>
    <w:rsid w:val="00C5431F"/>
    <w:rsid w:val="00C54493"/>
    <w:rsid w:val="00C5456C"/>
    <w:rsid w:val="00C54994"/>
    <w:rsid w:val="00C54DE2"/>
    <w:rsid w:val="00C54E27"/>
    <w:rsid w:val="00C5546B"/>
    <w:rsid w:val="00C557C0"/>
    <w:rsid w:val="00C56020"/>
    <w:rsid w:val="00C565FD"/>
    <w:rsid w:val="00C56C86"/>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411"/>
    <w:rsid w:val="00C6479D"/>
    <w:rsid w:val="00C64EA9"/>
    <w:rsid w:val="00C65140"/>
    <w:rsid w:val="00C652F1"/>
    <w:rsid w:val="00C65BFB"/>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12C"/>
    <w:rsid w:val="00C75A98"/>
    <w:rsid w:val="00C75E0F"/>
    <w:rsid w:val="00C76228"/>
    <w:rsid w:val="00C762BE"/>
    <w:rsid w:val="00C763B6"/>
    <w:rsid w:val="00C765D7"/>
    <w:rsid w:val="00C766E2"/>
    <w:rsid w:val="00C76D9D"/>
    <w:rsid w:val="00C77B9A"/>
    <w:rsid w:val="00C80355"/>
    <w:rsid w:val="00C80C33"/>
    <w:rsid w:val="00C80F2F"/>
    <w:rsid w:val="00C8316C"/>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9DE"/>
    <w:rsid w:val="00C91B1E"/>
    <w:rsid w:val="00C91C4E"/>
    <w:rsid w:val="00C91CF5"/>
    <w:rsid w:val="00C920F6"/>
    <w:rsid w:val="00C923FF"/>
    <w:rsid w:val="00C92C19"/>
    <w:rsid w:val="00C9345A"/>
    <w:rsid w:val="00C93AA0"/>
    <w:rsid w:val="00C94090"/>
    <w:rsid w:val="00C9437E"/>
    <w:rsid w:val="00C949F5"/>
    <w:rsid w:val="00C94FBE"/>
    <w:rsid w:val="00C95433"/>
    <w:rsid w:val="00C955D1"/>
    <w:rsid w:val="00C95AB8"/>
    <w:rsid w:val="00C95F0C"/>
    <w:rsid w:val="00C963EA"/>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CAA"/>
    <w:rsid w:val="00CA59B8"/>
    <w:rsid w:val="00CA6653"/>
    <w:rsid w:val="00CA6CF5"/>
    <w:rsid w:val="00CA6EE9"/>
    <w:rsid w:val="00CA77E7"/>
    <w:rsid w:val="00CA7FBB"/>
    <w:rsid w:val="00CB005A"/>
    <w:rsid w:val="00CB0597"/>
    <w:rsid w:val="00CB0687"/>
    <w:rsid w:val="00CB07E1"/>
    <w:rsid w:val="00CB08DC"/>
    <w:rsid w:val="00CB1C0C"/>
    <w:rsid w:val="00CB1C2D"/>
    <w:rsid w:val="00CB1CA5"/>
    <w:rsid w:val="00CB1CC6"/>
    <w:rsid w:val="00CB1FB7"/>
    <w:rsid w:val="00CB2443"/>
    <w:rsid w:val="00CB2579"/>
    <w:rsid w:val="00CB2D0D"/>
    <w:rsid w:val="00CB33B9"/>
    <w:rsid w:val="00CB395E"/>
    <w:rsid w:val="00CB3A8F"/>
    <w:rsid w:val="00CB3BDD"/>
    <w:rsid w:val="00CB4229"/>
    <w:rsid w:val="00CB43FE"/>
    <w:rsid w:val="00CB45F8"/>
    <w:rsid w:val="00CB4A05"/>
    <w:rsid w:val="00CB5131"/>
    <w:rsid w:val="00CB5179"/>
    <w:rsid w:val="00CB568D"/>
    <w:rsid w:val="00CB5968"/>
    <w:rsid w:val="00CB609B"/>
    <w:rsid w:val="00CB6AFC"/>
    <w:rsid w:val="00CB77DC"/>
    <w:rsid w:val="00CB7E6A"/>
    <w:rsid w:val="00CB7ECA"/>
    <w:rsid w:val="00CB7F5E"/>
    <w:rsid w:val="00CC0119"/>
    <w:rsid w:val="00CC091C"/>
    <w:rsid w:val="00CC0B00"/>
    <w:rsid w:val="00CC10BA"/>
    <w:rsid w:val="00CC11E1"/>
    <w:rsid w:val="00CC1266"/>
    <w:rsid w:val="00CC18C6"/>
    <w:rsid w:val="00CC1AFD"/>
    <w:rsid w:val="00CC1DBB"/>
    <w:rsid w:val="00CC24E3"/>
    <w:rsid w:val="00CC29B3"/>
    <w:rsid w:val="00CC2BDE"/>
    <w:rsid w:val="00CC2F9B"/>
    <w:rsid w:val="00CC31EC"/>
    <w:rsid w:val="00CC43B2"/>
    <w:rsid w:val="00CC54F6"/>
    <w:rsid w:val="00CC5A45"/>
    <w:rsid w:val="00CC5BE8"/>
    <w:rsid w:val="00CC6012"/>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866"/>
    <w:rsid w:val="00CD6A39"/>
    <w:rsid w:val="00CD6B96"/>
    <w:rsid w:val="00CD6CA0"/>
    <w:rsid w:val="00CD7156"/>
    <w:rsid w:val="00CD71C6"/>
    <w:rsid w:val="00CE035E"/>
    <w:rsid w:val="00CE0C01"/>
    <w:rsid w:val="00CE0F1A"/>
    <w:rsid w:val="00CE1038"/>
    <w:rsid w:val="00CE1328"/>
    <w:rsid w:val="00CE1BBC"/>
    <w:rsid w:val="00CE1CBE"/>
    <w:rsid w:val="00CE1D3C"/>
    <w:rsid w:val="00CE1F5A"/>
    <w:rsid w:val="00CE209D"/>
    <w:rsid w:val="00CE272F"/>
    <w:rsid w:val="00CE277A"/>
    <w:rsid w:val="00CE2D7F"/>
    <w:rsid w:val="00CE3400"/>
    <w:rsid w:val="00CE3C63"/>
    <w:rsid w:val="00CE3EE7"/>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071"/>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177"/>
    <w:rsid w:val="00D042D4"/>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E88"/>
    <w:rsid w:val="00D1112F"/>
    <w:rsid w:val="00D11669"/>
    <w:rsid w:val="00D1184C"/>
    <w:rsid w:val="00D11856"/>
    <w:rsid w:val="00D11A2C"/>
    <w:rsid w:val="00D11B5D"/>
    <w:rsid w:val="00D11BDF"/>
    <w:rsid w:val="00D124E5"/>
    <w:rsid w:val="00D12ACC"/>
    <w:rsid w:val="00D13044"/>
    <w:rsid w:val="00D133B6"/>
    <w:rsid w:val="00D13526"/>
    <w:rsid w:val="00D13655"/>
    <w:rsid w:val="00D13749"/>
    <w:rsid w:val="00D14121"/>
    <w:rsid w:val="00D14407"/>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8E"/>
    <w:rsid w:val="00D20494"/>
    <w:rsid w:val="00D20BB8"/>
    <w:rsid w:val="00D214E7"/>
    <w:rsid w:val="00D2171F"/>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27406"/>
    <w:rsid w:val="00D30D0C"/>
    <w:rsid w:val="00D30DFC"/>
    <w:rsid w:val="00D31D2C"/>
    <w:rsid w:val="00D31F20"/>
    <w:rsid w:val="00D3264A"/>
    <w:rsid w:val="00D32A6E"/>
    <w:rsid w:val="00D32E8E"/>
    <w:rsid w:val="00D33354"/>
    <w:rsid w:val="00D33742"/>
    <w:rsid w:val="00D33F14"/>
    <w:rsid w:val="00D34079"/>
    <w:rsid w:val="00D34502"/>
    <w:rsid w:val="00D34734"/>
    <w:rsid w:val="00D34820"/>
    <w:rsid w:val="00D34F29"/>
    <w:rsid w:val="00D3542A"/>
    <w:rsid w:val="00D35677"/>
    <w:rsid w:val="00D35F5A"/>
    <w:rsid w:val="00D3614C"/>
    <w:rsid w:val="00D3659C"/>
    <w:rsid w:val="00D3697A"/>
    <w:rsid w:val="00D36F27"/>
    <w:rsid w:val="00D370E5"/>
    <w:rsid w:val="00D37164"/>
    <w:rsid w:val="00D37659"/>
    <w:rsid w:val="00D37D9C"/>
    <w:rsid w:val="00D40641"/>
    <w:rsid w:val="00D40820"/>
    <w:rsid w:val="00D40DF5"/>
    <w:rsid w:val="00D41403"/>
    <w:rsid w:val="00D41678"/>
    <w:rsid w:val="00D41C73"/>
    <w:rsid w:val="00D41FB8"/>
    <w:rsid w:val="00D42003"/>
    <w:rsid w:val="00D42009"/>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DF9"/>
    <w:rsid w:val="00D472AF"/>
    <w:rsid w:val="00D4761C"/>
    <w:rsid w:val="00D47C8E"/>
    <w:rsid w:val="00D47FF7"/>
    <w:rsid w:val="00D500BD"/>
    <w:rsid w:val="00D503C0"/>
    <w:rsid w:val="00D50917"/>
    <w:rsid w:val="00D51001"/>
    <w:rsid w:val="00D5101B"/>
    <w:rsid w:val="00D51068"/>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1F27"/>
    <w:rsid w:val="00D6241C"/>
    <w:rsid w:val="00D6249A"/>
    <w:rsid w:val="00D62C04"/>
    <w:rsid w:val="00D6301D"/>
    <w:rsid w:val="00D632E4"/>
    <w:rsid w:val="00D63416"/>
    <w:rsid w:val="00D63796"/>
    <w:rsid w:val="00D639B5"/>
    <w:rsid w:val="00D63A6C"/>
    <w:rsid w:val="00D63D48"/>
    <w:rsid w:val="00D63F84"/>
    <w:rsid w:val="00D6449A"/>
    <w:rsid w:val="00D647A4"/>
    <w:rsid w:val="00D64BF0"/>
    <w:rsid w:val="00D64FD1"/>
    <w:rsid w:val="00D65004"/>
    <w:rsid w:val="00D65096"/>
    <w:rsid w:val="00D6546E"/>
    <w:rsid w:val="00D6569D"/>
    <w:rsid w:val="00D6586A"/>
    <w:rsid w:val="00D65B43"/>
    <w:rsid w:val="00D65C51"/>
    <w:rsid w:val="00D65E4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278"/>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67B"/>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3DA8"/>
    <w:rsid w:val="00D841D6"/>
    <w:rsid w:val="00D846B7"/>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0D2"/>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390"/>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B9F"/>
    <w:rsid w:val="00DD6E3B"/>
    <w:rsid w:val="00DD70A7"/>
    <w:rsid w:val="00DD7238"/>
    <w:rsid w:val="00DD735B"/>
    <w:rsid w:val="00DD75DF"/>
    <w:rsid w:val="00DD7833"/>
    <w:rsid w:val="00DE03C3"/>
    <w:rsid w:val="00DE07DE"/>
    <w:rsid w:val="00DE0987"/>
    <w:rsid w:val="00DE09EA"/>
    <w:rsid w:val="00DE0E1F"/>
    <w:rsid w:val="00DE1126"/>
    <w:rsid w:val="00DE11FB"/>
    <w:rsid w:val="00DE14DB"/>
    <w:rsid w:val="00DE1BB0"/>
    <w:rsid w:val="00DE20CE"/>
    <w:rsid w:val="00DE27B9"/>
    <w:rsid w:val="00DE291C"/>
    <w:rsid w:val="00DE2F1D"/>
    <w:rsid w:val="00DE3281"/>
    <w:rsid w:val="00DE32BD"/>
    <w:rsid w:val="00DE4C6A"/>
    <w:rsid w:val="00DE4F04"/>
    <w:rsid w:val="00DE522B"/>
    <w:rsid w:val="00DE5BEB"/>
    <w:rsid w:val="00DE5C5D"/>
    <w:rsid w:val="00DE6F54"/>
    <w:rsid w:val="00DE710A"/>
    <w:rsid w:val="00DE79CA"/>
    <w:rsid w:val="00DE7F6D"/>
    <w:rsid w:val="00DF04F9"/>
    <w:rsid w:val="00DF0786"/>
    <w:rsid w:val="00DF07EB"/>
    <w:rsid w:val="00DF090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B34"/>
    <w:rsid w:val="00DF7419"/>
    <w:rsid w:val="00DF7628"/>
    <w:rsid w:val="00DF7FED"/>
    <w:rsid w:val="00E0062A"/>
    <w:rsid w:val="00E00725"/>
    <w:rsid w:val="00E008B2"/>
    <w:rsid w:val="00E00B08"/>
    <w:rsid w:val="00E00D33"/>
    <w:rsid w:val="00E011D4"/>
    <w:rsid w:val="00E02590"/>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D7B"/>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2EAF"/>
    <w:rsid w:val="00E132A2"/>
    <w:rsid w:val="00E135E3"/>
    <w:rsid w:val="00E140DB"/>
    <w:rsid w:val="00E14410"/>
    <w:rsid w:val="00E1547E"/>
    <w:rsid w:val="00E15996"/>
    <w:rsid w:val="00E15B7C"/>
    <w:rsid w:val="00E15CE9"/>
    <w:rsid w:val="00E16144"/>
    <w:rsid w:val="00E162F9"/>
    <w:rsid w:val="00E16728"/>
    <w:rsid w:val="00E1684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09A"/>
    <w:rsid w:val="00E23BEA"/>
    <w:rsid w:val="00E24147"/>
    <w:rsid w:val="00E247B4"/>
    <w:rsid w:val="00E2492F"/>
    <w:rsid w:val="00E24F33"/>
    <w:rsid w:val="00E251A2"/>
    <w:rsid w:val="00E25286"/>
    <w:rsid w:val="00E254E5"/>
    <w:rsid w:val="00E254F5"/>
    <w:rsid w:val="00E25896"/>
    <w:rsid w:val="00E25BCE"/>
    <w:rsid w:val="00E269D3"/>
    <w:rsid w:val="00E26A34"/>
    <w:rsid w:val="00E26D4F"/>
    <w:rsid w:val="00E26E66"/>
    <w:rsid w:val="00E27A00"/>
    <w:rsid w:val="00E27A19"/>
    <w:rsid w:val="00E27CF0"/>
    <w:rsid w:val="00E27F2C"/>
    <w:rsid w:val="00E301D1"/>
    <w:rsid w:val="00E30EAD"/>
    <w:rsid w:val="00E30EE0"/>
    <w:rsid w:val="00E30F72"/>
    <w:rsid w:val="00E31B8A"/>
    <w:rsid w:val="00E3206C"/>
    <w:rsid w:val="00E3215F"/>
    <w:rsid w:val="00E32A05"/>
    <w:rsid w:val="00E32AFE"/>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2CB9"/>
    <w:rsid w:val="00E43398"/>
    <w:rsid w:val="00E433BE"/>
    <w:rsid w:val="00E436CF"/>
    <w:rsid w:val="00E437BC"/>
    <w:rsid w:val="00E43977"/>
    <w:rsid w:val="00E43CD5"/>
    <w:rsid w:val="00E4522B"/>
    <w:rsid w:val="00E4591C"/>
    <w:rsid w:val="00E4630A"/>
    <w:rsid w:val="00E46874"/>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81B"/>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557"/>
    <w:rsid w:val="00E67BA4"/>
    <w:rsid w:val="00E70A71"/>
    <w:rsid w:val="00E70F61"/>
    <w:rsid w:val="00E712F5"/>
    <w:rsid w:val="00E71D0B"/>
    <w:rsid w:val="00E72054"/>
    <w:rsid w:val="00E7246B"/>
    <w:rsid w:val="00E72545"/>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A6E"/>
    <w:rsid w:val="00E87B3F"/>
    <w:rsid w:val="00E87D2E"/>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AF8"/>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5F37"/>
    <w:rsid w:val="00EB61ED"/>
    <w:rsid w:val="00EB65AC"/>
    <w:rsid w:val="00EB6BC8"/>
    <w:rsid w:val="00EB74D6"/>
    <w:rsid w:val="00EB7579"/>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798"/>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AF5"/>
    <w:rsid w:val="00EE36B2"/>
    <w:rsid w:val="00EE3A69"/>
    <w:rsid w:val="00EE3D13"/>
    <w:rsid w:val="00EE3D35"/>
    <w:rsid w:val="00EE3EBB"/>
    <w:rsid w:val="00EE4997"/>
    <w:rsid w:val="00EE4AFC"/>
    <w:rsid w:val="00EE61AD"/>
    <w:rsid w:val="00EE6A67"/>
    <w:rsid w:val="00EE6E5F"/>
    <w:rsid w:val="00EE6EF4"/>
    <w:rsid w:val="00EE7504"/>
    <w:rsid w:val="00EE782E"/>
    <w:rsid w:val="00EE78DF"/>
    <w:rsid w:val="00EE7946"/>
    <w:rsid w:val="00EE7CAB"/>
    <w:rsid w:val="00EF00BE"/>
    <w:rsid w:val="00EF0C8E"/>
    <w:rsid w:val="00EF0D1B"/>
    <w:rsid w:val="00EF0D5E"/>
    <w:rsid w:val="00EF0F35"/>
    <w:rsid w:val="00EF1095"/>
    <w:rsid w:val="00EF110A"/>
    <w:rsid w:val="00EF123C"/>
    <w:rsid w:val="00EF14F8"/>
    <w:rsid w:val="00EF1BF6"/>
    <w:rsid w:val="00EF202A"/>
    <w:rsid w:val="00EF2927"/>
    <w:rsid w:val="00EF3458"/>
    <w:rsid w:val="00EF373E"/>
    <w:rsid w:val="00EF3D3F"/>
    <w:rsid w:val="00EF3F56"/>
    <w:rsid w:val="00EF430B"/>
    <w:rsid w:val="00EF460B"/>
    <w:rsid w:val="00EF4B3A"/>
    <w:rsid w:val="00EF563F"/>
    <w:rsid w:val="00EF5823"/>
    <w:rsid w:val="00EF6341"/>
    <w:rsid w:val="00EF6562"/>
    <w:rsid w:val="00EF682B"/>
    <w:rsid w:val="00EF692B"/>
    <w:rsid w:val="00EF7A5F"/>
    <w:rsid w:val="00F0041D"/>
    <w:rsid w:val="00F004EB"/>
    <w:rsid w:val="00F00518"/>
    <w:rsid w:val="00F0072E"/>
    <w:rsid w:val="00F009B0"/>
    <w:rsid w:val="00F01211"/>
    <w:rsid w:val="00F012A2"/>
    <w:rsid w:val="00F0181C"/>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8E4"/>
    <w:rsid w:val="00F10954"/>
    <w:rsid w:val="00F11097"/>
    <w:rsid w:val="00F11189"/>
    <w:rsid w:val="00F11349"/>
    <w:rsid w:val="00F11738"/>
    <w:rsid w:val="00F11892"/>
    <w:rsid w:val="00F11CCD"/>
    <w:rsid w:val="00F12070"/>
    <w:rsid w:val="00F124C4"/>
    <w:rsid w:val="00F128E3"/>
    <w:rsid w:val="00F12F41"/>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6A0B"/>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77"/>
    <w:rsid w:val="00F27A37"/>
    <w:rsid w:val="00F27A3F"/>
    <w:rsid w:val="00F27AB5"/>
    <w:rsid w:val="00F30127"/>
    <w:rsid w:val="00F301CC"/>
    <w:rsid w:val="00F303A1"/>
    <w:rsid w:val="00F304DF"/>
    <w:rsid w:val="00F30F65"/>
    <w:rsid w:val="00F31A5B"/>
    <w:rsid w:val="00F31C91"/>
    <w:rsid w:val="00F31D19"/>
    <w:rsid w:val="00F3204F"/>
    <w:rsid w:val="00F324A9"/>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32E"/>
    <w:rsid w:val="00F368D7"/>
    <w:rsid w:val="00F36C78"/>
    <w:rsid w:val="00F375AE"/>
    <w:rsid w:val="00F37C6F"/>
    <w:rsid w:val="00F40403"/>
    <w:rsid w:val="00F405C1"/>
    <w:rsid w:val="00F40AB4"/>
    <w:rsid w:val="00F41112"/>
    <w:rsid w:val="00F411B4"/>
    <w:rsid w:val="00F41594"/>
    <w:rsid w:val="00F4172A"/>
    <w:rsid w:val="00F4185B"/>
    <w:rsid w:val="00F418D3"/>
    <w:rsid w:val="00F41EA2"/>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3FF"/>
    <w:rsid w:val="00F50A03"/>
    <w:rsid w:val="00F50C6C"/>
    <w:rsid w:val="00F50F92"/>
    <w:rsid w:val="00F51056"/>
    <w:rsid w:val="00F51676"/>
    <w:rsid w:val="00F5283B"/>
    <w:rsid w:val="00F52A74"/>
    <w:rsid w:val="00F52E42"/>
    <w:rsid w:val="00F531E0"/>
    <w:rsid w:val="00F534CD"/>
    <w:rsid w:val="00F534E4"/>
    <w:rsid w:val="00F536DF"/>
    <w:rsid w:val="00F53818"/>
    <w:rsid w:val="00F538E5"/>
    <w:rsid w:val="00F53BA6"/>
    <w:rsid w:val="00F53D55"/>
    <w:rsid w:val="00F54144"/>
    <w:rsid w:val="00F54320"/>
    <w:rsid w:val="00F546A9"/>
    <w:rsid w:val="00F546D3"/>
    <w:rsid w:val="00F54953"/>
    <w:rsid w:val="00F54ACF"/>
    <w:rsid w:val="00F54D7B"/>
    <w:rsid w:val="00F55384"/>
    <w:rsid w:val="00F5565E"/>
    <w:rsid w:val="00F5592B"/>
    <w:rsid w:val="00F55BC9"/>
    <w:rsid w:val="00F55E20"/>
    <w:rsid w:val="00F55F1C"/>
    <w:rsid w:val="00F560C2"/>
    <w:rsid w:val="00F560F9"/>
    <w:rsid w:val="00F56360"/>
    <w:rsid w:val="00F568C1"/>
    <w:rsid w:val="00F569C8"/>
    <w:rsid w:val="00F56C33"/>
    <w:rsid w:val="00F56DE0"/>
    <w:rsid w:val="00F56FD2"/>
    <w:rsid w:val="00F57133"/>
    <w:rsid w:val="00F5713F"/>
    <w:rsid w:val="00F5758D"/>
    <w:rsid w:val="00F575BD"/>
    <w:rsid w:val="00F57931"/>
    <w:rsid w:val="00F57D13"/>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38B"/>
    <w:rsid w:val="00F77596"/>
    <w:rsid w:val="00F77896"/>
    <w:rsid w:val="00F77BB3"/>
    <w:rsid w:val="00F800B0"/>
    <w:rsid w:val="00F80204"/>
    <w:rsid w:val="00F80770"/>
    <w:rsid w:val="00F8097E"/>
    <w:rsid w:val="00F8111D"/>
    <w:rsid w:val="00F8120F"/>
    <w:rsid w:val="00F8149A"/>
    <w:rsid w:val="00F816B7"/>
    <w:rsid w:val="00F8178C"/>
    <w:rsid w:val="00F81C1E"/>
    <w:rsid w:val="00F81E14"/>
    <w:rsid w:val="00F8291D"/>
    <w:rsid w:val="00F831F2"/>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635"/>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2A"/>
    <w:rsid w:val="00FA6A95"/>
    <w:rsid w:val="00FA6E13"/>
    <w:rsid w:val="00FA70CC"/>
    <w:rsid w:val="00FA71E4"/>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8CB"/>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2DA7"/>
    <w:rsid w:val="00FC317B"/>
    <w:rsid w:val="00FC3AA0"/>
    <w:rsid w:val="00FC3AF0"/>
    <w:rsid w:val="00FC3C61"/>
    <w:rsid w:val="00FC3C67"/>
    <w:rsid w:val="00FC3CCA"/>
    <w:rsid w:val="00FC42C3"/>
    <w:rsid w:val="00FC47DE"/>
    <w:rsid w:val="00FC48B4"/>
    <w:rsid w:val="00FC4A9E"/>
    <w:rsid w:val="00FC4DDA"/>
    <w:rsid w:val="00FC4DDB"/>
    <w:rsid w:val="00FC51A3"/>
    <w:rsid w:val="00FC5275"/>
    <w:rsid w:val="00FC5353"/>
    <w:rsid w:val="00FC539A"/>
    <w:rsid w:val="00FC5DF3"/>
    <w:rsid w:val="00FC5F6D"/>
    <w:rsid w:val="00FC6457"/>
    <w:rsid w:val="00FC66C1"/>
    <w:rsid w:val="00FC6703"/>
    <w:rsid w:val="00FC6BA8"/>
    <w:rsid w:val="00FC7248"/>
    <w:rsid w:val="00FD0C11"/>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6C0"/>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B86"/>
    <w:rsid w:val="00FF3D9F"/>
    <w:rsid w:val="00FF4055"/>
    <w:rsid w:val="00FF4786"/>
    <w:rsid w:val="00FF4BA5"/>
    <w:rsid w:val="00FF4D59"/>
    <w:rsid w:val="00FF5169"/>
    <w:rsid w:val="00FF5174"/>
    <w:rsid w:val="00FF5328"/>
    <w:rsid w:val="00FF5399"/>
    <w:rsid w:val="00FF58A7"/>
    <w:rsid w:val="00FF6263"/>
    <w:rsid w:val="00FF6A50"/>
    <w:rsid w:val="00FF6C4C"/>
    <w:rsid w:val="00FF6D0F"/>
    <w:rsid w:val="00FF74EF"/>
    <w:rsid w:val="00FF75FD"/>
    <w:rsid w:val="00FF786F"/>
    <w:rsid w:val="05056781"/>
    <w:rsid w:val="094C5008"/>
    <w:rsid w:val="09545273"/>
    <w:rsid w:val="0C9DB665"/>
    <w:rsid w:val="107E70A0"/>
    <w:rsid w:val="11BDA65B"/>
    <w:rsid w:val="171ED8D7"/>
    <w:rsid w:val="18E2CA7E"/>
    <w:rsid w:val="1BB27769"/>
    <w:rsid w:val="1E002711"/>
    <w:rsid w:val="1E441B2E"/>
    <w:rsid w:val="201A0063"/>
    <w:rsid w:val="2811E770"/>
    <w:rsid w:val="2E398F76"/>
    <w:rsid w:val="35079D06"/>
    <w:rsid w:val="3B150947"/>
    <w:rsid w:val="446362CF"/>
    <w:rsid w:val="46134473"/>
    <w:rsid w:val="47F6D0F1"/>
    <w:rsid w:val="4915FC4E"/>
    <w:rsid w:val="4DABF765"/>
    <w:rsid w:val="4F474E2D"/>
    <w:rsid w:val="50A0B755"/>
    <w:rsid w:val="5214B533"/>
    <w:rsid w:val="528C2B45"/>
    <w:rsid w:val="5398E259"/>
    <w:rsid w:val="53F5022A"/>
    <w:rsid w:val="5B249B0E"/>
    <w:rsid w:val="5D8D48F3"/>
    <w:rsid w:val="6173496F"/>
    <w:rsid w:val="63983EB3"/>
    <w:rsid w:val="64461333"/>
    <w:rsid w:val="6EDC65EE"/>
    <w:rsid w:val="6F3A03D7"/>
    <w:rsid w:val="6FB13DBB"/>
    <w:rsid w:val="7078364F"/>
    <w:rsid w:val="72BCBDBF"/>
    <w:rsid w:val="75DBEE44"/>
    <w:rsid w:val="78068745"/>
    <w:rsid w:val="78E27511"/>
    <w:rsid w:val="79FA2BA2"/>
    <w:rsid w:val="7EAB9D19"/>
    <w:rsid w:val="7FAA12D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08450B19"/>
  <w15:docId w15:val="{867C67C5-065E-4DF2-9196-C457FF20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27406"/>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rsid w:val="001306D2"/>
    <w:rPr>
      <w:b/>
      <w:color w:val="494847"/>
    </w:rPr>
  </w:style>
  <w:style w:type="table" w:customStyle="1" w:styleId="TableGrid10">
    <w:name w:val="Table Grid1"/>
    <w:basedOn w:val="TableNormal"/>
    <w:next w:val="TableGrid"/>
    <w:uiPriority w:val="59"/>
    <w:unhideWhenUsed/>
    <w:rsid w:val="009A4391"/>
    <w:pPr>
      <w:spacing w:after="120" w:line="264" w:lineRule="auto"/>
    </w:pPr>
    <w:rPr>
      <w:rFonts w:eastAsia="Yu Mincho"/>
      <w:color w:val="auto"/>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57D7"/>
    <w:pPr>
      <w:spacing w:line="240" w:lineRule="auto"/>
    </w:pPr>
  </w:style>
  <w:style w:type="character" w:styleId="UnresolvedMention">
    <w:name w:val="Unresolved Mention"/>
    <w:basedOn w:val="DefaultParagraphFont"/>
    <w:uiPriority w:val="99"/>
    <w:unhideWhenUsed/>
    <w:rsid w:val="001006B6"/>
    <w:rPr>
      <w:color w:val="605E5C"/>
      <w:shd w:val="clear" w:color="auto" w:fill="E1DFDD"/>
    </w:rPr>
  </w:style>
  <w:style w:type="character" w:styleId="Mention">
    <w:name w:val="Mention"/>
    <w:basedOn w:val="DefaultParagraphFont"/>
    <w:uiPriority w:val="99"/>
    <w:unhideWhenUsed/>
    <w:rsid w:val="00502C34"/>
    <w:rPr>
      <w:color w:val="2B579A"/>
      <w:shd w:val="clear" w:color="auto" w:fill="E1DFDD"/>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76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7355177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ke0m/Downloads/ESV_Guide_IdentifyingMismatchedDcConnectors_Nov2022.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solar.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olar.vic.gov.au/solar-pv-audit-checklists-ti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omms@team.solar.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png"/><Relationship Id="rId28"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solar.vic.gov.au/industry"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6o\OneDrive%20-%20Department%20of%20Environment,%20Land,%20Water%20and%20Planning\Comms%20Installer%20Retailer%202023\Draft\Guidance%20Tips%20TS%20Draft.dotm" TargetMode="External"/></Relationships>
</file>

<file path=word/documenttasks/documenttasks1.xml><?xml version="1.0" encoding="utf-8"?>
<t:Tasks xmlns:t="http://schemas.microsoft.com/office/tasks/2019/documenttasks" xmlns:oel="http://schemas.microsoft.com/office/2019/extlst">
  <t:Task id="{57FF7D3F-A3A9-4743-8FCD-91627222EDAD}">
    <t:Anchor>
      <t:Comment id="1329136782"/>
    </t:Anchor>
    <t:History>
      <t:Event id="{4530310D-85E2-4430-A835-6CB056E17345}" time="2023-05-25T23:09:42.42Z">
        <t:Attribution userId="S::carmen.pace@delwp.vic.gov.au::ce44e65b-a5df-4d3b-af5c-90176c02b853" userProvider="AD" userName="Carmen Pace (DEECA)"/>
        <t:Anchor>
          <t:Comment id="1329136782"/>
        </t:Anchor>
        <t:Create/>
      </t:Event>
      <t:Event id="{539A41B1-165C-4FEA-A916-3F58E11D7373}" time="2023-05-25T23:09:42.42Z">
        <t:Attribution userId="S::carmen.pace@delwp.vic.gov.au::ce44e65b-a5df-4d3b-af5c-90176c02b853" userProvider="AD" userName="Carmen Pace (DEECA)"/>
        <t:Anchor>
          <t:Comment id="1329136782"/>
        </t:Anchor>
        <t:Assign userId="S::paula.wilson@delwp.vic.gov.au::9e138fc5-1c5f-48ae-b168-c7233d0a3e95" userProvider="AD" userName="Paula S Wilson (DEECA)"/>
      </t:Event>
      <t:Event id="{6CABE8AB-B1F0-42D9-9730-F0C43CB76E76}" time="2023-05-25T23:09:42.42Z">
        <t:Attribution userId="S::carmen.pace@delwp.vic.gov.au::ce44e65b-a5df-4d3b-af5c-90176c02b853" userProvider="AD" userName="Carmen Pace (DEECA)"/>
        <t:Anchor>
          <t:Comment id="1329136782"/>
        </t:Anchor>
        <t:SetTitle title="@Paula S Wilson (DEECA) on the template what does the reference refer to - should we add refer ie wiring 4 , dp4 , wiring 3 here"/>
      </t:Event>
      <t:Event id="{05128BA2-E4E1-4D1A-A3FD-BB9C515732BA}" time="2023-05-28T23:20:13.953Z">
        <t:Attribution userId="S::carmen.pace@delwp.vic.gov.au::ce44e65b-a5df-4d3b-af5c-90176c02b853" userProvider="AD" userName="Carmen Pace (DEECA)"/>
        <t:Anchor>
          <t:Comment id="601064889"/>
        </t:Anchor>
        <t:UnassignAll/>
      </t:Event>
      <t:Event id="{AE8904C3-079F-4D7B-BFC6-FF354819F911}" time="2023-05-28T23:20:13.953Z">
        <t:Attribution userId="S::carmen.pace@delwp.vic.gov.au::ce44e65b-a5df-4d3b-af5c-90176c02b853" userProvider="AD" userName="Carmen Pace (DEECA)"/>
        <t:Anchor>
          <t:Comment id="601064889"/>
        </t:Anchor>
        <t:Assign userId="S::karyn.erickson@delwp.vic.gov.au::c8c593e7-59f6-4f89-bee2-cbeadd3143b1" userProvider="AD" userName="Karyn L Erickson (DEECA)"/>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130</Value>
      <Value>3</Value>
      <Value>2</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_dlc_DocId xmlns="a5f32de4-e402-4188-b034-e71ca7d22e54">DOCID612-1485591352-456</_dlc_DocId>
    <_dlc_DocIdUrl xmlns="a5f32de4-e402-4188-b034-e71ca7d22e54">
      <Url>https://delwpvicgovau.sharepoint.com/sites/ecm_612/_layouts/15/DocIdRedir.aspx?ID=DOCID612-1485591352-456</Url>
      <Description>DOCID612-1485591352-456</Description>
    </_dlc_DocIdUrl>
    <DLCPolicyLabelLock xmlns="1e9e3136-3dd0-4fb9-bea8-be70a8201a1a" xsi:nil="true"/>
    <lcf76f155ced4ddcb4097134ff3c332f xmlns="7010b5a7-2510-42c1-99dd-62eae4cf7990">
      <Terms xmlns="http://schemas.microsoft.com/office/infopath/2007/PartnerControls"/>
    </lcf76f155ced4ddcb4097134ff3c332f>
    <DLCPolicyLabelClientValue xmlns="1e9e3136-3dd0-4fb9-bea8-be70a8201a1a">Version {_UIVersionString}</DLCPolicyLabelClientValue>
    <DLCPolicyLabelValue xmlns="1e9e3136-3dd0-4fb9-bea8-be70a8201a1a">Version 0.15</DLCPolicyLabelValue>
    <_Status xmlns="http://schemas.microsoft.com/sharepoint/v3/fields">Not Started</_Status>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6c52c49c-8076-40f2-812f-1e3a98f2fd44</TermId>
        </TermInfo>
      </Terms>
    </d25512bccefe4fa083801fcb78c24163>
  </documentManagement>
</p:properti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666D5056F0140243B590034AB8D200AD" ma:contentTypeVersion="215"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ef9ac916b2db5da000300b5624365b46">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7010b5a7-2510-42c1-99dd-62eae4cf7990" xmlns:ns7="5af26243-336f-430a-9d29-8f133ea6d812" targetNamespace="http://schemas.microsoft.com/office/2006/metadata/properties" ma:root="true" ma:fieldsID="657e807d922b458de6eecf130f040ae0" ns1:_="" ns2:_="" ns3:_="" ns4:_="" ns5:_="" ns6:_="" ns7: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7010b5a7-2510-42c1-99dd-62eae4cf7990"/>
    <xsd:import namespace="5af26243-336f-430a-9d29-8f133ea6d812"/>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7:SharedWithUsers" minOccurs="0"/>
                <xsd:element ref="ns7:SharedWithDetail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0b5a7-2510-42c1-99dd-62eae4cf799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26243-336f-430a-9d29-8f133ea6d812"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49EF-B5F0-4099-8E17-DE7845668C3B}">
  <ds:schemaRefs>
    <ds:schemaRef ds:uri="office.server.policy"/>
  </ds:schemaRefs>
</ds:datastoreItem>
</file>

<file path=customXml/itemProps2.xml><?xml version="1.0" encoding="utf-8"?>
<ds:datastoreItem xmlns:ds="http://schemas.openxmlformats.org/officeDocument/2006/customXml" ds:itemID="{17B5C22D-F3C6-4399-A8EA-C2EB4242A138}">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5af26243-336f-430a-9d29-8f133ea6d812"/>
    <ds:schemaRef ds:uri="7010b5a7-2510-42c1-99dd-62eae4cf7990"/>
    <ds:schemaRef ds:uri="1e9e3136-3dd0-4fb9-bea8-be70a8201a1a"/>
    <ds:schemaRef ds:uri="http://purl.org/dc/elements/1.1/"/>
    <ds:schemaRef ds:uri="a5f32de4-e402-4188-b034-e71ca7d22e54"/>
    <ds:schemaRef ds:uri="http://schemas.microsoft.com/sharepoint/v3/fields"/>
    <ds:schemaRef ds:uri="9fd47c19-1c4a-4d7d-b342-c10cef269344"/>
    <ds:schemaRef ds:uri="http://schemas.microsoft.com/sharepoint/v3"/>
  </ds:schemaRefs>
</ds:datastoreItem>
</file>

<file path=customXml/itemProps3.xml><?xml version="1.0" encoding="utf-8"?>
<ds:datastoreItem xmlns:ds="http://schemas.openxmlformats.org/officeDocument/2006/customXml" ds:itemID="{3CBFDF99-5C96-4787-B09E-B33D5E8A1067}">
  <ds:schemaRefs>
    <ds:schemaRef ds:uri="Microsoft.SharePoint.Taxonomy.ContentTypeSync"/>
  </ds:schemaRefs>
</ds:datastoreItem>
</file>

<file path=customXml/itemProps4.xml><?xml version="1.0" encoding="utf-8"?>
<ds:datastoreItem xmlns:ds="http://schemas.openxmlformats.org/officeDocument/2006/customXml" ds:itemID="{1CBB5AE6-55CB-4A48-A61B-E95BEEB5FD6B}">
  <ds:schemaRefs>
    <ds:schemaRef ds:uri="http://schemas.microsoft.com/sharepoint/events"/>
  </ds:schemaRefs>
</ds:datastoreItem>
</file>

<file path=customXml/itemProps5.xml><?xml version="1.0" encoding="utf-8"?>
<ds:datastoreItem xmlns:ds="http://schemas.openxmlformats.org/officeDocument/2006/customXml" ds:itemID="{B010559B-A5A7-4752-A5D6-BD0BDC93028C}">
  <ds:schemaRefs>
    <ds:schemaRef ds:uri="http://schemas.microsoft.com/sharepoint/v3/contenttype/forms"/>
  </ds:schemaRefs>
</ds:datastoreItem>
</file>

<file path=customXml/itemProps6.xml><?xml version="1.0" encoding="utf-8"?>
<ds:datastoreItem xmlns:ds="http://schemas.openxmlformats.org/officeDocument/2006/customXml" ds:itemID="{42ABC4D1-27E8-4DB6-99BA-74710A14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7010b5a7-2510-42c1-99dd-62eae4cf7990"/>
    <ds:schemaRef ds:uri="5af26243-336f-430a-9d29-8f133ea6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8BF3DAD-FF08-4DFD-9C95-918F1FDD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Tips TS Draft.dotm</Template>
  <TotalTime>110</TotalTime>
  <Pages>8</Pages>
  <Words>2151</Words>
  <Characters>11969</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Adri Botha (DEECA)</dc:creator>
  <cp:keywords/>
  <dc:description/>
  <cp:lastModifiedBy>Bradley T Arden (DEECA)</cp:lastModifiedBy>
  <cp:revision>75</cp:revision>
  <cp:lastPrinted>2016-09-09T17:20:00Z</cp:lastPrinted>
  <dcterms:created xsi:type="dcterms:W3CDTF">2023-09-11T10:14:00Z</dcterms:created>
  <dcterms:modified xsi:type="dcterms:W3CDTF">2024-01-10T03:14:00Z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0x0101009298E819CE1EBB4F8D2096B3E0F0C2911F00666D5056F0140243B590034AB8D200AD</vt:lpwstr>
  </property>
  <property fmtid="{D5CDD505-2E9C-101B-9397-08002B2CF9AE}" pid="19" name="Agency">
    <vt:i4>1</vt:i4>
  </property>
  <property fmtid="{D5CDD505-2E9C-101B-9397-08002B2CF9AE}" pid="20" name="Division">
    <vt:i4>5</vt:i4>
  </property>
  <property fmtid="{D5CDD505-2E9C-101B-9397-08002B2CF9AE}" pid="21" name="Dissemination Limiting Marker">
    <vt:lpwstr>3;#FOUO|955eb6fc-b35a-4808-8aa5-31e514fa3f26</vt:lpwstr>
  </property>
  <property fmtid="{D5CDD505-2E9C-101B-9397-08002B2CF9AE}" pid="22" name="Security Classification">
    <vt:lpwstr>2;#Unclassified|7fa379f4-4aba-4692-ab80-7d39d3a23cf4</vt:lpwstr>
  </property>
  <property fmtid="{D5CDD505-2E9C-101B-9397-08002B2CF9AE}" pid="23" name="Records Class Correspondence">
    <vt:lpwstr>127;#Routine|23877c42-810c-4b88-b34a-28c1b3c16f30</vt:lpwstr>
  </property>
  <property fmtid="{D5CDD505-2E9C-101B-9397-08002B2CF9AE}" pid="24" name="_dlc_DocIdItemGuid">
    <vt:lpwstr>65dedb26-41cf-4625-b2f1-1e9c97d47e32</vt:lpwstr>
  </property>
  <property fmtid="{D5CDD505-2E9C-101B-9397-08002B2CF9AE}" pid="25" name="MediaServiceImageTags">
    <vt:lpwstr/>
  </property>
  <property fmtid="{D5CDD505-2E9C-101B-9397-08002B2CF9AE}" pid="26" name="Department Document Type">
    <vt:lpwstr/>
  </property>
  <property fmtid="{D5CDD505-2E9C-101B-9397-08002B2CF9AE}" pid="27" name="Record Purpose">
    <vt:lpwstr/>
  </property>
  <property fmtid="{D5CDD505-2E9C-101B-9397-08002B2CF9AE}" pid="28" name="MSIP_Label_4257e2ab-f512-40e2-9c9a-c64247360765_Enabled">
    <vt:lpwstr>true</vt:lpwstr>
  </property>
  <property fmtid="{D5CDD505-2E9C-101B-9397-08002B2CF9AE}" pid="29" name="MSIP_Label_4257e2ab-f512-40e2-9c9a-c64247360765_SetDate">
    <vt:lpwstr>2023-09-12T03:14:43Z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c1a544c0-05d0-468b-813e-9dc4c89b8e6b</vt:lpwstr>
  </property>
  <property fmtid="{D5CDD505-2E9C-101B-9397-08002B2CF9AE}" pid="34" name="MSIP_Label_4257e2ab-f512-40e2-9c9a-c64247360765_ContentBits">
    <vt:lpwstr>2</vt:lpwstr>
  </property>
  <property fmtid="{D5CDD505-2E9C-101B-9397-08002B2CF9AE}" pid="35" name="Records Class Team Admin">
    <vt:lpwstr>130;#Training|6c52c49c-8076-40f2-812f-1e3a98f2fd44</vt:lpwstr>
  </property>
</Properties>
</file>