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920CA" w14:textId="2F64A463" w:rsidR="00254F12" w:rsidRPr="00862057" w:rsidRDefault="003205C0" w:rsidP="00F82E61">
      <w:pPr>
        <w:pStyle w:val="Title"/>
      </w:pPr>
      <w:bookmarkStart w:id="0" w:name="_Toc106305998"/>
      <w:permStart w:id="654203870" w:edGrp="everyone"/>
      <w:r>
        <w:rPr>
          <w:noProof/>
        </w:rPr>
        <w:drawing>
          <wp:anchor distT="0" distB="0" distL="114300" distR="114300" simplePos="0" relativeHeight="251658240" behindDoc="1" locked="0" layoutInCell="1" allowOverlap="1" wp14:anchorId="790D5C16" wp14:editId="6BB0B36B">
            <wp:simplePos x="0" y="0"/>
            <wp:positionH relativeFrom="page">
              <wp:align>left</wp:align>
            </wp:positionH>
            <wp:positionV relativeFrom="page">
              <wp:align>top</wp:align>
            </wp:positionV>
            <wp:extent cx="7559999" cy="10689565"/>
            <wp:effectExtent l="0" t="0" r="3175" b="0"/>
            <wp:wrapNone/>
            <wp:docPr id="964595447" name="Yellow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95447" name="Yellow Background">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559999" cy="10689565"/>
                    </a:xfrm>
                    <a:prstGeom prst="rect">
                      <a:avLst/>
                    </a:prstGeom>
                  </pic:spPr>
                </pic:pic>
              </a:graphicData>
            </a:graphic>
            <wp14:sizeRelH relativeFrom="page">
              <wp14:pctWidth>0</wp14:pctWidth>
            </wp14:sizeRelH>
            <wp14:sizeRelV relativeFrom="page">
              <wp14:pctHeight>0</wp14:pctHeight>
            </wp14:sizeRelV>
          </wp:anchor>
        </w:drawing>
      </w:r>
      <w:permEnd w:id="654203870"/>
      <w:sdt>
        <w:sdtPr>
          <w:alias w:val="Document Title"/>
          <w:tag w:val=""/>
          <w:id w:val="-432211567"/>
          <w:placeholder>
            <w:docPart w:val="CAFA5F0A7E3748B08DBFBA6C9FAEF980"/>
          </w:placeholder>
          <w:dataBinding w:prefixMappings="xmlns:ns0='http://purl.org/dc/elements/1.1/' xmlns:ns1='http://schemas.openxmlformats.org/package/2006/metadata/core-properties' " w:xpath="/ns1:coreProperties[1]/ns0:title[1]" w:storeItemID="{6C3C8BC8-F283-45AE-878A-BAB7291924A1}"/>
          <w:text/>
        </w:sdtPr>
        <w:sdtEndPr/>
        <w:sdtContent>
          <w:r w:rsidR="00421375">
            <w:t>Battery</w:t>
          </w:r>
          <w:r w:rsidR="00382730">
            <w:t xml:space="preserve"> </w:t>
          </w:r>
          <w:r w:rsidR="00535AB1">
            <w:t xml:space="preserve">Audit </w:t>
          </w:r>
          <w:r w:rsidR="00382730">
            <w:t xml:space="preserve">Checklist </w:t>
          </w:r>
          <w:r w:rsidR="00197C79">
            <w:t>(</w:t>
          </w:r>
          <w:r w:rsidR="00535AB1">
            <w:t>v</w:t>
          </w:r>
          <w:r w:rsidR="00241624">
            <w:t xml:space="preserve">ersion </w:t>
          </w:r>
          <w:r w:rsidR="00894A55">
            <w:t>1.</w:t>
          </w:r>
          <w:r w:rsidR="00421375">
            <w:t>6</w:t>
          </w:r>
          <w:r w:rsidR="00197C79">
            <w:t>)</w:t>
          </w:r>
        </w:sdtContent>
      </w:sdt>
    </w:p>
    <w:sdt>
      <w:sdtPr>
        <w:alias w:val="Subtitle"/>
        <w:tag w:val=""/>
        <w:id w:val="328029620"/>
        <w:placeholder>
          <w:docPart w:val="2BE237C6FEE64853A69281B3ECDEB68B"/>
        </w:placeholder>
        <w:dataBinding w:prefixMappings="xmlns:ns0='http://purl.org/dc/elements/1.1/' xmlns:ns1='http://schemas.openxmlformats.org/package/2006/metadata/core-properties' " w:xpath="/ns1:coreProperties[1]/ns0:subject[1]" w:storeItemID="{6C3C8BC8-F283-45AE-878A-BAB7291924A1}"/>
        <w:text/>
      </w:sdtPr>
      <w:sdtEndPr/>
      <w:sdtContent>
        <w:p w14:paraId="358BD301" w14:textId="180C928B" w:rsidR="004C1F02" w:rsidRDefault="007D2095" w:rsidP="00B760B4">
          <w:pPr>
            <w:pStyle w:val="Subtitle"/>
          </w:pPr>
          <w:r>
            <w:t xml:space="preserve">Auditors for the Solar Homes Program use this checklist when they conduct audit inspections of </w:t>
          </w:r>
          <w:r w:rsidR="00421375">
            <w:t>battery</w:t>
          </w:r>
          <w:r>
            <w:t xml:space="preserve"> installations.</w:t>
          </w:r>
        </w:p>
      </w:sdtContent>
    </w:sdt>
    <w:p w14:paraId="502A9D3C" w14:textId="77777777" w:rsidR="00254F12" w:rsidRPr="004C1F02" w:rsidRDefault="00254F12" w:rsidP="004E51DB">
      <w:pPr>
        <w:pStyle w:val="xVicLogo"/>
        <w:framePr w:wrap="around"/>
      </w:pPr>
      <w:r w:rsidRPr="004C1F02">
        <w:rPr>
          <w:noProof/>
        </w:rPr>
        <w:drawing>
          <wp:inline distT="0" distB="0" distL="0" distR="0" wp14:anchorId="24C7543F" wp14:editId="28BEB307">
            <wp:extent cx="2080320" cy="396000"/>
            <wp:effectExtent l="0" t="0" r="0" b="4445"/>
            <wp:docPr id="36" name="Cover_Logo_StateGovt" descr="Solar Victoria and Victoria State Gover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Solar Victoria and Victoria State Government">
                      <a:extLst>
                        <a:ext uri="{C183D7F6-B498-43B3-948B-1728B52AA6E4}">
                          <adec:decorative xmlns:adec="http://schemas.microsoft.com/office/drawing/2017/decorative" val="0"/>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2080320" cy="396000"/>
                    </a:xfrm>
                    <a:prstGeom prst="rect">
                      <a:avLst/>
                    </a:prstGeom>
                  </pic:spPr>
                </pic:pic>
              </a:graphicData>
            </a:graphic>
          </wp:inline>
        </w:drawing>
      </w:r>
    </w:p>
    <w:p w14:paraId="3511FC5D" w14:textId="481A0D26" w:rsidR="00081719" w:rsidRPr="00703A49" w:rsidRDefault="00B760B4" w:rsidP="00A066E1">
      <w:pPr>
        <w:pStyle w:val="xPartnerLogo"/>
        <w:framePr w:wrap="around"/>
      </w:pPr>
      <w:hyperlink r:id="rId18" w:tooltip="Visit DEECA" w:history="1">
        <w:r w:rsidRPr="00A066E1">
          <w:rPr>
            <w:position w:val="28"/>
          </w:rPr>
          <w:t>solar.vic.gov.au</w:t>
        </w:r>
      </w:hyperlink>
      <w:r w:rsidRPr="00703A49">
        <w:tab/>
      </w:r>
      <w:r w:rsidR="00081719" w:rsidRPr="00703A49">
        <w:t> </w:t>
      </w:r>
    </w:p>
    <w:p w14:paraId="0DDEF8C4" w14:textId="115E50A0" w:rsidR="00254F12" w:rsidRPr="004C1F02" w:rsidRDefault="00254F12" w:rsidP="004C1F02"/>
    <w:p w14:paraId="3DFA353F" w14:textId="41B4F26B" w:rsidR="00254F12" w:rsidRPr="004C1F02" w:rsidRDefault="00254F12" w:rsidP="004C1F02">
      <w:pPr>
        <w:sectPr w:rsidR="00254F12" w:rsidRPr="004C1F02" w:rsidSect="00E00DC8">
          <w:footerReference w:type="even" r:id="rId19"/>
          <w:footerReference w:type="default" r:id="rId20"/>
          <w:type w:val="continuous"/>
          <w:pgSz w:w="11907" w:h="16839" w:code="9"/>
          <w:pgMar w:top="1134" w:right="1134" w:bottom="1134" w:left="1134" w:header="284" w:footer="284" w:gutter="0"/>
          <w:cols w:space="454"/>
          <w:noEndnote/>
          <w:titlePg/>
          <w:docGrid w:linePitch="360"/>
        </w:sectPr>
      </w:pPr>
    </w:p>
    <w:p w14:paraId="0A28123D" w14:textId="77777777" w:rsidR="00073EF4" w:rsidRDefault="00073EF4" w:rsidP="003214C0">
      <w:pPr>
        <w:pStyle w:val="DisclaimerText"/>
        <w:framePr w:wrap="around"/>
      </w:pPr>
      <w:bookmarkStart w:id="1" w:name="_Hlk131848832"/>
      <w:bookmarkEnd w:id="0"/>
      <w:r>
        <w:rPr>
          <w:noProof/>
        </w:rPr>
        <w:lastRenderedPageBreak/>
        <mc:AlternateContent>
          <mc:Choice Requires="wps">
            <w:drawing>
              <wp:inline distT="0" distB="0" distL="0" distR="0" wp14:anchorId="180C19E3" wp14:editId="2349D256">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5617F43D"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7001A3CB"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9F5A892" w14:textId="7963093F" w:rsidR="00073EF4" w:rsidRDefault="00EE4D70" w:rsidP="001167C6">
                            <w:pPr>
                              <w:pStyle w:val="SmallBodyText"/>
                            </w:pPr>
                            <w:r>
                              <w:t>DEECA</w:t>
                            </w:r>
                            <w:r w:rsidR="001167C6">
                              <w:t xml:space="preserve"> is committed</w:t>
                            </w:r>
                            <w:r w:rsidR="007612D2">
                              <w:t xml:space="preserve"> </w:t>
                            </w:r>
                            <w:r w:rsidR="001167C6">
                              <w:t>to genuinely partnering with Victorian Traditional</w:t>
                            </w:r>
                            <w:r w:rsidR="007612D2">
                              <w:t xml:space="preserve"> </w:t>
                            </w:r>
                            <w:r w:rsidR="001167C6">
                              <w:t>Owners and</w:t>
                            </w:r>
                            <w:r w:rsidR="007612D2">
                              <w:t xml:space="preserve"> </w:t>
                            </w:r>
                            <w:r w:rsidR="001167C6">
                              <w:t>Victoria’s Aboriginal community to</w:t>
                            </w:r>
                            <w:r w:rsidR="007612D2">
                              <w:t xml:space="preserve"> </w:t>
                            </w:r>
                            <w:r w:rsidR="001167C6">
                              <w:t>progress</w:t>
                            </w:r>
                            <w:r w:rsidR="007612D2">
                              <w:t xml:space="preserve"> </w:t>
                            </w:r>
                            <w:r w:rsidR="001167C6">
                              <w:t>their</w:t>
                            </w:r>
                            <w:r w:rsidR="007612D2">
                              <w:t xml:space="preserve">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180C19E3" id="Acknowledgement" o:spid="_x0000_s1026"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5617F43D"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7001A3CB"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9F5A892" w14:textId="7963093F" w:rsidR="00073EF4" w:rsidRDefault="00EE4D70" w:rsidP="001167C6">
                      <w:pPr>
                        <w:pStyle w:val="SmallBodyText"/>
                      </w:pPr>
                      <w:r>
                        <w:t>DEECA</w:t>
                      </w:r>
                      <w:r w:rsidR="001167C6">
                        <w:t xml:space="preserve"> is committed</w:t>
                      </w:r>
                      <w:r w:rsidR="007612D2">
                        <w:t xml:space="preserve"> </w:t>
                      </w:r>
                      <w:r w:rsidR="001167C6">
                        <w:t>to genuinely partnering with Victorian Traditional</w:t>
                      </w:r>
                      <w:r w:rsidR="007612D2">
                        <w:t xml:space="preserve"> </w:t>
                      </w:r>
                      <w:r w:rsidR="001167C6">
                        <w:t>Owners and</w:t>
                      </w:r>
                      <w:r w:rsidR="007612D2">
                        <w:t xml:space="preserve"> </w:t>
                      </w:r>
                      <w:r w:rsidR="001167C6">
                        <w:t>Victoria’s Aboriginal community to</w:t>
                      </w:r>
                      <w:r w:rsidR="007612D2">
                        <w:t xml:space="preserve"> </w:t>
                      </w:r>
                      <w:r w:rsidR="001167C6">
                        <w:t>progress</w:t>
                      </w:r>
                      <w:r w:rsidR="007612D2">
                        <w:t xml:space="preserve"> </w:t>
                      </w:r>
                      <w:r w:rsidR="001167C6">
                        <w:t>their</w:t>
                      </w:r>
                      <w:r w:rsidR="007612D2">
                        <w:t xml:space="preserve">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41" behindDoc="1" locked="1" layoutInCell="1" allowOverlap="1" wp14:anchorId="621701E9" wp14:editId="27B12B3A">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6C986F86" w14:textId="45BD9C02" w:rsidR="000C6309" w:rsidRDefault="000C6309" w:rsidP="00BA4E50">
      <w:pPr>
        <w:pStyle w:val="DisclaimerTextLeft"/>
        <w:framePr w:wrap="around"/>
        <w:spacing w:before="200" w:after="220"/>
      </w:pPr>
      <w:r w:rsidRPr="000C6309">
        <w:t xml:space="preserve">The </w:t>
      </w:r>
      <w:proofErr w:type="spellStart"/>
      <w:r w:rsidRPr="000C6309">
        <w:t>Mirring</w:t>
      </w:r>
      <w:proofErr w:type="spellEnd"/>
      <w:r w:rsidRPr="000C6309">
        <w:t xml:space="preserve"> artwork is reproduced with the permission of the Artist, Thomas Day of Gunditjmara, Yorta </w:t>
      </w:r>
      <w:proofErr w:type="spellStart"/>
      <w:r w:rsidRPr="000C6309">
        <w:t>Yorta</w:t>
      </w:r>
      <w:proofErr w:type="spellEnd"/>
      <w:r w:rsidRPr="000C6309">
        <w:t xml:space="preserve"> and Wemba </w:t>
      </w:r>
      <w:proofErr w:type="spellStart"/>
      <w:r w:rsidRPr="000C6309">
        <w:t>Wemba</w:t>
      </w:r>
      <w:proofErr w:type="spellEnd"/>
      <w:r w:rsidRPr="000C6309">
        <w:t xml:space="preserve"> Country.</w:t>
      </w:r>
    </w:p>
    <w:p w14:paraId="3E505D84" w14:textId="2B99F476" w:rsidR="006614E4" w:rsidRPr="006614E4" w:rsidRDefault="006614E4" w:rsidP="00A52913">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00535AB1">
        <w:t xml:space="preserve">, </w:t>
      </w:r>
      <w:r w:rsidR="0051179D" w:rsidRPr="00F93F9B">
        <w:t>January 2025</w:t>
      </w:r>
      <w:r w:rsidR="00F61065" w:rsidRPr="00F93F9B">
        <w:t>.</w:t>
      </w:r>
    </w:p>
    <w:p w14:paraId="2C206300" w14:textId="77777777" w:rsidR="00740ECE" w:rsidRPr="00C87F39" w:rsidRDefault="00740ECE" w:rsidP="00BA4E50">
      <w:pPr>
        <w:pStyle w:val="DisclaimerTextRightBold"/>
        <w:framePr w:wrap="around"/>
      </w:pPr>
      <w:bookmarkStart w:id="3" w:name="_CreativeCommonsMarker"/>
      <w:bookmarkStart w:id="4" w:name="_CreativeCommonsContent"/>
      <w:bookmarkEnd w:id="1"/>
      <w:bookmarkEnd w:id="3"/>
      <w:r w:rsidRPr="00C87F39">
        <w:t>Creative Commons</w:t>
      </w:r>
    </w:p>
    <w:p w14:paraId="7182CCDD" w14:textId="0858BCB7"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22" w:tooltip="Creative Commons website" w:history="1">
        <w:r w:rsidRPr="00973D7E">
          <w:rPr>
            <w:rStyle w:val="Hyperlink"/>
            <w:color w:val="232222" w:themeColor="text1"/>
          </w:rPr>
          <w:t>Creative Commons website</w:t>
        </w:r>
      </w:hyperlink>
      <w:r w:rsidRPr="00973D7E">
        <w:t xml:space="preserve"> (</w:t>
      </w:r>
      <w:hyperlink r:id="rId23" w:history="1">
        <w:r w:rsidRPr="00973D7E">
          <w:rPr>
            <w:rStyle w:val="Hyperlink"/>
            <w:color w:val="232222" w:themeColor="text1"/>
            <w:u w:val="none"/>
          </w:rPr>
          <w:t>http://creativecommons.org/licenses/by/4.0/</w:t>
        </w:r>
      </w:hyperlink>
      <w:r w:rsidRPr="00973D7E">
        <w:t>).</w:t>
      </w:r>
    </w:p>
    <w:p w14:paraId="41FA40A2" w14:textId="77777777"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388E548E" w14:textId="7D2B5828" w:rsidR="00740ECE" w:rsidRPr="006614E4" w:rsidRDefault="001B68A7" w:rsidP="00740ECE">
      <w:pPr>
        <w:pStyle w:val="DisclaimerTextLeft"/>
        <w:framePr w:wrap="around"/>
      </w:pPr>
      <w:r>
        <w:rPr>
          <w:b/>
          <w:bCs/>
        </w:rPr>
        <w:t>I</w:t>
      </w:r>
      <w:r w:rsidRPr="001B68A7">
        <w:rPr>
          <w:b/>
          <w:bCs/>
        </w:rPr>
        <w:t xml:space="preserve">SBN </w:t>
      </w:r>
      <w:r w:rsidRPr="001B68A7">
        <w:t xml:space="preserve">978-1-76176-051-8 </w:t>
      </w:r>
      <w:r w:rsidRPr="001B68A7">
        <w:rPr>
          <w:b/>
          <w:bCs/>
        </w:rPr>
        <w:t>(MS word)</w:t>
      </w:r>
    </w:p>
    <w:p w14:paraId="474E8CEC" w14:textId="77777777" w:rsidR="00740ECE" w:rsidRPr="00BA4E50" w:rsidRDefault="00740ECE" w:rsidP="00BA4E50">
      <w:pPr>
        <w:pStyle w:val="DisclaimerTextRightBold"/>
        <w:framePr w:wrap="around"/>
      </w:pPr>
      <w:r w:rsidRPr="00C87F39">
        <w:t>Disclaimer</w:t>
      </w:r>
    </w:p>
    <w:p w14:paraId="2B812290" w14:textId="77777777" w:rsidR="00740ECE" w:rsidRPr="006614E4" w:rsidRDefault="00740ECE" w:rsidP="000957C3">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1417A636" w14:textId="77777777" w:rsidR="00740ECE" w:rsidRPr="00BA4E50" w:rsidRDefault="00740ECE" w:rsidP="00BA4E50">
      <w:pPr>
        <w:pStyle w:val="DisclaimerTextRightBold12pt"/>
        <w:framePr w:wrap="around"/>
      </w:pPr>
      <w:r w:rsidRPr="00F15EE0">
        <w:t>Accessibility</w:t>
      </w:r>
    </w:p>
    <w:p w14:paraId="6A502C6C" w14:textId="5B80CA0B" w:rsidR="00740ECE" w:rsidRPr="000B497E" w:rsidRDefault="000C6309" w:rsidP="000C6309">
      <w:pPr>
        <w:pStyle w:val="DisclaimerTextRight12pt"/>
        <w:framePr w:wrap="around"/>
      </w:pPr>
      <w:r>
        <w:t xml:space="preserve">To receive this publication in an alternative format, please contact Solar Victoria at </w:t>
      </w:r>
      <w:hyperlink r:id="rId24" w:history="1">
        <w:r w:rsidRPr="000C6309">
          <w:rPr>
            <w:rStyle w:val="Hyperlink"/>
          </w:rPr>
          <w:t>comms@team.solar.vic.gov.au</w:t>
        </w:r>
      </w:hyperlink>
      <w:r>
        <w:t xml:space="preserve">. This document is also available on the internet at </w:t>
      </w:r>
      <w:r>
        <w:br/>
      </w:r>
      <w:hyperlink r:id="rId25" w:history="1">
        <w:r w:rsidRPr="000C6309">
          <w:rPr>
            <w:rStyle w:val="Hyperlink"/>
          </w:rPr>
          <w:t>solar.vic.gov.au</w:t>
        </w:r>
      </w:hyperlink>
      <w:r>
        <w:t>.</w:t>
      </w:r>
      <w:bookmarkEnd w:id="4"/>
    </w:p>
    <w:p w14:paraId="2964BDD8" w14:textId="77777777" w:rsidR="002F7B28" w:rsidRPr="003055C4" w:rsidRDefault="002F7B28" w:rsidP="002F7B28">
      <w:pPr>
        <w:pStyle w:val="BoldBodyText"/>
      </w:pPr>
      <w:r w:rsidRPr="00064813">
        <w:t>Acknowledgements</w:t>
      </w:r>
    </w:p>
    <w:p w14:paraId="25F5A07E" w14:textId="4B05D645" w:rsidR="00FA2742" w:rsidRDefault="00BE2062" w:rsidP="00133C03">
      <w:pPr>
        <w:pStyle w:val="BodyText"/>
      </w:pPr>
      <w:r>
        <w:t>Solar Victo</w:t>
      </w:r>
      <w:r w:rsidR="00DD0F2A">
        <w:t xml:space="preserve">ria collaborated with Energy Safe Victoria and </w:t>
      </w:r>
      <w:proofErr w:type="spellStart"/>
      <w:r w:rsidR="00DD0F2A">
        <w:t>TechSafe</w:t>
      </w:r>
      <w:proofErr w:type="spellEnd"/>
      <w:r w:rsidR="00DD0F2A">
        <w:t xml:space="preserve"> Australi</w:t>
      </w:r>
      <w:r w:rsidR="00504E19">
        <w:t>a</w:t>
      </w:r>
      <w:r w:rsidR="00DD0F2A">
        <w:t xml:space="preserve"> to develop this </w:t>
      </w:r>
      <w:r w:rsidR="00FA2742">
        <w:t xml:space="preserve">audit </w:t>
      </w:r>
      <w:r w:rsidR="00DD0F2A">
        <w:t>checklist.</w:t>
      </w:r>
    </w:p>
    <w:p w14:paraId="367EB6F2" w14:textId="77777777" w:rsidR="00E22C68" w:rsidRDefault="00133C03" w:rsidP="00133C03">
      <w:pPr>
        <w:pStyle w:val="BodyText"/>
      </w:pPr>
      <w:r>
        <w:t>For more information about Solar Victoria’s commitment to safety and quality, inclu</w:t>
      </w:r>
      <w:r w:rsidR="008F100F">
        <w:t>ding o</w:t>
      </w:r>
      <w:r>
        <w:t xml:space="preserve">ur audit program and </w:t>
      </w:r>
      <w:r w:rsidR="008F100F">
        <w:t>requirements for participation in the Solar Homes Program</w:t>
      </w:r>
      <w:r w:rsidR="00E22C68">
        <w:t>, visit:</w:t>
      </w:r>
    </w:p>
    <w:p w14:paraId="1B6F2D98" w14:textId="46D29B0A" w:rsidR="00B23EFD" w:rsidRDefault="00B23EFD" w:rsidP="00133C03">
      <w:pPr>
        <w:pStyle w:val="BodyText"/>
      </w:pPr>
      <w:hyperlink r:id="rId26" w:history="1">
        <w:r w:rsidRPr="00504E19">
          <w:rPr>
            <w:rStyle w:val="Hyperlink"/>
          </w:rPr>
          <w:t>solar.vic.gov.au/industry</w:t>
        </w:r>
      </w:hyperlink>
    </w:p>
    <w:p w14:paraId="18D3DEEA" w14:textId="5E13BE77" w:rsidR="002F7B28" w:rsidRPr="00576720" w:rsidRDefault="00BE2062" w:rsidP="00133C03">
      <w:pPr>
        <w:pStyle w:val="BodyText"/>
      </w:pPr>
      <w:r>
        <w:t xml:space="preserve"> </w:t>
      </w:r>
    </w:p>
    <w:p w14:paraId="20C51E07" w14:textId="77777777" w:rsidR="00233D6B" w:rsidRDefault="00233D6B">
      <w:pPr>
        <w:sectPr w:rsidR="00233D6B" w:rsidSect="00F82E61">
          <w:pgSz w:w="11907" w:h="16839" w:code="9"/>
          <w:pgMar w:top="1134" w:right="1134" w:bottom="1134" w:left="1134" w:header="284" w:footer="284" w:gutter="0"/>
          <w:cols w:space="454"/>
          <w:noEndnote/>
          <w:titlePg/>
          <w:docGrid w:linePitch="360"/>
        </w:sectPr>
      </w:pPr>
    </w:p>
    <w:p w14:paraId="3F89BA47" w14:textId="77777777" w:rsidR="0017768B" w:rsidRPr="00F7242A" w:rsidRDefault="0017768B" w:rsidP="0017768B">
      <w:pPr>
        <w:pStyle w:val="TOCHeading"/>
      </w:pPr>
      <w:bookmarkStart w:id="5" w:name="_TOCMarker"/>
      <w:bookmarkStart w:id="6" w:name="_Toc185241677"/>
      <w:bookmarkStart w:id="7" w:name="_Toc185248233"/>
      <w:bookmarkEnd w:id="5"/>
      <w:r w:rsidRPr="00474212">
        <w:lastRenderedPageBreak/>
        <w:t>Contents</w:t>
      </w:r>
    </w:p>
    <w:p w14:paraId="361111E2" w14:textId="4B0B508A" w:rsidR="002574ED" w:rsidRDefault="0017768B">
      <w:pPr>
        <w:pStyle w:val="TOC1"/>
        <w:rPr>
          <w:rFonts w:eastAsiaTheme="minorEastAsia" w:cstheme="minorBidi"/>
          <w:b w:val="0"/>
          <w:color w:val="auto"/>
          <w:kern w:val="2"/>
          <w14:ligatures w14:val="standardContextual"/>
        </w:rPr>
      </w:pPr>
      <w:r w:rsidRPr="00347D4E">
        <w:rPr>
          <w:rFonts w:eastAsiaTheme="majorEastAsia"/>
        </w:rPr>
        <w:fldChar w:fldCharType="begin"/>
      </w:r>
      <w:r w:rsidRPr="00347D4E">
        <w:rPr>
          <w:rFonts w:eastAsiaTheme="majorEastAsia"/>
        </w:rPr>
        <w:instrText xml:space="preserve"> TOC \o "1-4" \h \z \u \t  </w:instrText>
      </w:r>
      <w:r w:rsidRPr="00347D4E">
        <w:rPr>
          <w:rFonts w:eastAsiaTheme="majorEastAsia"/>
        </w:rPr>
        <w:fldChar w:fldCharType="separate"/>
      </w:r>
      <w:hyperlink w:anchor="_Toc187909680" w:history="1">
        <w:r w:rsidR="002574ED" w:rsidRPr="00DF5B0F">
          <w:rPr>
            <w:rStyle w:val="Hyperlink"/>
          </w:rPr>
          <w:t>1. Understanding this audit checklist</w:t>
        </w:r>
        <w:r w:rsidR="002574ED">
          <w:rPr>
            <w:webHidden/>
          </w:rPr>
          <w:tab/>
        </w:r>
        <w:r w:rsidR="002574ED">
          <w:rPr>
            <w:webHidden/>
          </w:rPr>
          <w:fldChar w:fldCharType="begin"/>
        </w:r>
        <w:r w:rsidR="002574ED">
          <w:rPr>
            <w:webHidden/>
          </w:rPr>
          <w:instrText xml:space="preserve"> PAGEREF _Toc187909680 \h </w:instrText>
        </w:r>
        <w:r w:rsidR="002574ED">
          <w:rPr>
            <w:webHidden/>
          </w:rPr>
        </w:r>
        <w:r w:rsidR="002574ED">
          <w:rPr>
            <w:webHidden/>
          </w:rPr>
          <w:fldChar w:fldCharType="separate"/>
        </w:r>
        <w:r w:rsidR="002574ED">
          <w:rPr>
            <w:webHidden/>
          </w:rPr>
          <w:t>1</w:t>
        </w:r>
        <w:r w:rsidR="002574ED">
          <w:rPr>
            <w:webHidden/>
          </w:rPr>
          <w:fldChar w:fldCharType="end"/>
        </w:r>
      </w:hyperlink>
    </w:p>
    <w:p w14:paraId="47E7E278" w14:textId="69B4757B" w:rsidR="002574ED" w:rsidRDefault="002574ED">
      <w:pPr>
        <w:pStyle w:val="TOC2"/>
        <w:rPr>
          <w:rFonts w:eastAsiaTheme="minorEastAsia" w:cstheme="minorBidi"/>
          <w:color w:val="auto"/>
          <w:kern w:val="2"/>
          <w:sz w:val="24"/>
          <w:szCs w:val="24"/>
          <w14:ligatures w14:val="standardContextual"/>
        </w:rPr>
      </w:pPr>
      <w:hyperlink w:anchor="_Toc187909681" w:history="1">
        <w:r w:rsidRPr="00DF5B0F">
          <w:rPr>
            <w:rStyle w:val="Hyperlink"/>
          </w:rPr>
          <w:t>1.1 What do auditors look at when they conduct inspections?</w:t>
        </w:r>
        <w:r>
          <w:rPr>
            <w:webHidden/>
          </w:rPr>
          <w:tab/>
        </w:r>
        <w:r>
          <w:rPr>
            <w:webHidden/>
          </w:rPr>
          <w:fldChar w:fldCharType="begin"/>
        </w:r>
        <w:r>
          <w:rPr>
            <w:webHidden/>
          </w:rPr>
          <w:instrText xml:space="preserve"> PAGEREF _Toc187909681 \h </w:instrText>
        </w:r>
        <w:r>
          <w:rPr>
            <w:webHidden/>
          </w:rPr>
        </w:r>
        <w:r>
          <w:rPr>
            <w:webHidden/>
          </w:rPr>
          <w:fldChar w:fldCharType="separate"/>
        </w:r>
        <w:r>
          <w:rPr>
            <w:webHidden/>
          </w:rPr>
          <w:t>1</w:t>
        </w:r>
        <w:r>
          <w:rPr>
            <w:webHidden/>
          </w:rPr>
          <w:fldChar w:fldCharType="end"/>
        </w:r>
      </w:hyperlink>
    </w:p>
    <w:p w14:paraId="25E7E77E" w14:textId="66DECD82" w:rsidR="002574ED" w:rsidRDefault="002574ED">
      <w:pPr>
        <w:pStyle w:val="TOC2"/>
        <w:rPr>
          <w:rFonts w:eastAsiaTheme="minorEastAsia" w:cstheme="minorBidi"/>
          <w:color w:val="auto"/>
          <w:kern w:val="2"/>
          <w:sz w:val="24"/>
          <w:szCs w:val="24"/>
          <w14:ligatures w14:val="standardContextual"/>
        </w:rPr>
      </w:pPr>
      <w:hyperlink w:anchor="_Toc187909682" w:history="1">
        <w:r w:rsidRPr="00DF5B0F">
          <w:rPr>
            <w:rStyle w:val="Hyperlink"/>
          </w:rPr>
          <w:t>1.2 What do these ratings mean?</w:t>
        </w:r>
        <w:r>
          <w:rPr>
            <w:webHidden/>
          </w:rPr>
          <w:tab/>
        </w:r>
        <w:r>
          <w:rPr>
            <w:webHidden/>
          </w:rPr>
          <w:fldChar w:fldCharType="begin"/>
        </w:r>
        <w:r>
          <w:rPr>
            <w:webHidden/>
          </w:rPr>
          <w:instrText xml:space="preserve"> PAGEREF _Toc187909682 \h </w:instrText>
        </w:r>
        <w:r>
          <w:rPr>
            <w:webHidden/>
          </w:rPr>
        </w:r>
        <w:r>
          <w:rPr>
            <w:webHidden/>
          </w:rPr>
          <w:fldChar w:fldCharType="separate"/>
        </w:r>
        <w:r>
          <w:rPr>
            <w:webHidden/>
          </w:rPr>
          <w:t>1</w:t>
        </w:r>
        <w:r>
          <w:rPr>
            <w:webHidden/>
          </w:rPr>
          <w:fldChar w:fldCharType="end"/>
        </w:r>
      </w:hyperlink>
    </w:p>
    <w:p w14:paraId="4CA894B4" w14:textId="6AB74249" w:rsidR="002574ED" w:rsidRDefault="002574ED">
      <w:pPr>
        <w:pStyle w:val="TOC2"/>
        <w:rPr>
          <w:rFonts w:eastAsiaTheme="minorEastAsia" w:cstheme="minorBidi"/>
          <w:color w:val="auto"/>
          <w:kern w:val="2"/>
          <w:sz w:val="24"/>
          <w:szCs w:val="24"/>
          <w14:ligatures w14:val="standardContextual"/>
        </w:rPr>
      </w:pPr>
      <w:hyperlink w:anchor="_Toc187909683" w:history="1">
        <w:r w:rsidRPr="00DF5B0F">
          <w:rPr>
            <w:rStyle w:val="Hyperlink"/>
          </w:rPr>
          <w:t>1.3 Changes to this audit checklist</w:t>
        </w:r>
        <w:r>
          <w:rPr>
            <w:webHidden/>
          </w:rPr>
          <w:tab/>
        </w:r>
        <w:r>
          <w:rPr>
            <w:webHidden/>
          </w:rPr>
          <w:fldChar w:fldCharType="begin"/>
        </w:r>
        <w:r>
          <w:rPr>
            <w:webHidden/>
          </w:rPr>
          <w:instrText xml:space="preserve"> PAGEREF _Toc187909683 \h </w:instrText>
        </w:r>
        <w:r>
          <w:rPr>
            <w:webHidden/>
          </w:rPr>
        </w:r>
        <w:r>
          <w:rPr>
            <w:webHidden/>
          </w:rPr>
          <w:fldChar w:fldCharType="separate"/>
        </w:r>
        <w:r>
          <w:rPr>
            <w:webHidden/>
          </w:rPr>
          <w:t>1</w:t>
        </w:r>
        <w:r>
          <w:rPr>
            <w:webHidden/>
          </w:rPr>
          <w:fldChar w:fldCharType="end"/>
        </w:r>
      </w:hyperlink>
    </w:p>
    <w:p w14:paraId="7A5DA59D" w14:textId="24DBC348" w:rsidR="002574ED" w:rsidRDefault="002574ED">
      <w:pPr>
        <w:pStyle w:val="TOC1"/>
        <w:rPr>
          <w:rFonts w:eastAsiaTheme="minorEastAsia" w:cstheme="minorBidi"/>
          <w:b w:val="0"/>
          <w:color w:val="auto"/>
          <w:kern w:val="2"/>
          <w14:ligatures w14:val="standardContextual"/>
        </w:rPr>
      </w:pPr>
      <w:hyperlink w:anchor="_Toc187909684" w:history="1">
        <w:r w:rsidRPr="00DF5B0F">
          <w:rPr>
            <w:rStyle w:val="Hyperlink"/>
          </w:rPr>
          <w:t>2. Battery Audit Checklist items</w:t>
        </w:r>
        <w:r>
          <w:rPr>
            <w:webHidden/>
          </w:rPr>
          <w:tab/>
        </w:r>
        <w:r>
          <w:rPr>
            <w:webHidden/>
          </w:rPr>
          <w:fldChar w:fldCharType="begin"/>
        </w:r>
        <w:r>
          <w:rPr>
            <w:webHidden/>
          </w:rPr>
          <w:instrText xml:space="preserve"> PAGEREF _Toc187909684 \h </w:instrText>
        </w:r>
        <w:r>
          <w:rPr>
            <w:webHidden/>
          </w:rPr>
        </w:r>
        <w:r>
          <w:rPr>
            <w:webHidden/>
          </w:rPr>
          <w:fldChar w:fldCharType="separate"/>
        </w:r>
        <w:r>
          <w:rPr>
            <w:webHidden/>
          </w:rPr>
          <w:t>2</w:t>
        </w:r>
        <w:r>
          <w:rPr>
            <w:webHidden/>
          </w:rPr>
          <w:fldChar w:fldCharType="end"/>
        </w:r>
      </w:hyperlink>
    </w:p>
    <w:p w14:paraId="75A76B46" w14:textId="4741BBCE" w:rsidR="002574ED" w:rsidRDefault="002574ED">
      <w:pPr>
        <w:pStyle w:val="TOC2"/>
        <w:rPr>
          <w:rFonts w:eastAsiaTheme="minorEastAsia" w:cstheme="minorBidi"/>
          <w:color w:val="auto"/>
          <w:kern w:val="2"/>
          <w:sz w:val="24"/>
          <w:szCs w:val="24"/>
          <w14:ligatures w14:val="standardContextual"/>
        </w:rPr>
      </w:pPr>
      <w:hyperlink w:anchor="_Toc187909685" w:history="1">
        <w:r w:rsidRPr="00DF5B0F">
          <w:rPr>
            <w:rStyle w:val="Hyperlink"/>
          </w:rPr>
          <w:t>2.1 Switchboard and Labelling</w:t>
        </w:r>
        <w:r>
          <w:rPr>
            <w:webHidden/>
          </w:rPr>
          <w:tab/>
        </w:r>
        <w:r>
          <w:rPr>
            <w:webHidden/>
          </w:rPr>
          <w:fldChar w:fldCharType="begin"/>
        </w:r>
        <w:r>
          <w:rPr>
            <w:webHidden/>
          </w:rPr>
          <w:instrText xml:space="preserve"> PAGEREF _Toc187909685 \h </w:instrText>
        </w:r>
        <w:r>
          <w:rPr>
            <w:webHidden/>
          </w:rPr>
        </w:r>
        <w:r>
          <w:rPr>
            <w:webHidden/>
          </w:rPr>
          <w:fldChar w:fldCharType="separate"/>
        </w:r>
        <w:r>
          <w:rPr>
            <w:webHidden/>
          </w:rPr>
          <w:t>2</w:t>
        </w:r>
        <w:r>
          <w:rPr>
            <w:webHidden/>
          </w:rPr>
          <w:fldChar w:fldCharType="end"/>
        </w:r>
      </w:hyperlink>
    </w:p>
    <w:p w14:paraId="32CB445B" w14:textId="36F47855" w:rsidR="002574ED" w:rsidRDefault="002574ED">
      <w:pPr>
        <w:pStyle w:val="TOC2"/>
        <w:rPr>
          <w:rFonts w:eastAsiaTheme="minorEastAsia" w:cstheme="minorBidi"/>
          <w:color w:val="auto"/>
          <w:kern w:val="2"/>
          <w:sz w:val="24"/>
          <w:szCs w:val="24"/>
          <w14:ligatures w14:val="standardContextual"/>
        </w:rPr>
      </w:pPr>
      <w:hyperlink w:anchor="_Toc187909686" w:history="1">
        <w:r w:rsidRPr="00DF5B0F">
          <w:rPr>
            <w:rStyle w:val="Hyperlink"/>
          </w:rPr>
          <w:t>2.2 Existing Solar</w:t>
        </w:r>
        <w:r>
          <w:rPr>
            <w:webHidden/>
          </w:rPr>
          <w:tab/>
        </w:r>
        <w:r>
          <w:rPr>
            <w:webHidden/>
          </w:rPr>
          <w:fldChar w:fldCharType="begin"/>
        </w:r>
        <w:r>
          <w:rPr>
            <w:webHidden/>
          </w:rPr>
          <w:instrText xml:space="preserve"> PAGEREF _Toc187909686 \h </w:instrText>
        </w:r>
        <w:r>
          <w:rPr>
            <w:webHidden/>
          </w:rPr>
        </w:r>
        <w:r>
          <w:rPr>
            <w:webHidden/>
          </w:rPr>
          <w:fldChar w:fldCharType="separate"/>
        </w:r>
        <w:r>
          <w:rPr>
            <w:webHidden/>
          </w:rPr>
          <w:t>4</w:t>
        </w:r>
        <w:r>
          <w:rPr>
            <w:webHidden/>
          </w:rPr>
          <w:fldChar w:fldCharType="end"/>
        </w:r>
      </w:hyperlink>
    </w:p>
    <w:p w14:paraId="3B0A2E80" w14:textId="55A71A50" w:rsidR="002574ED" w:rsidRDefault="002574ED">
      <w:pPr>
        <w:pStyle w:val="TOC2"/>
        <w:rPr>
          <w:rFonts w:eastAsiaTheme="minorEastAsia" w:cstheme="minorBidi"/>
          <w:color w:val="auto"/>
          <w:kern w:val="2"/>
          <w:sz w:val="24"/>
          <w:szCs w:val="24"/>
          <w14:ligatures w14:val="standardContextual"/>
        </w:rPr>
      </w:pPr>
      <w:hyperlink w:anchor="_Toc187909687" w:history="1">
        <w:r w:rsidRPr="00DF5B0F">
          <w:rPr>
            <w:rStyle w:val="Hyperlink"/>
          </w:rPr>
          <w:t>2.3 Battery General</w:t>
        </w:r>
        <w:r>
          <w:rPr>
            <w:webHidden/>
          </w:rPr>
          <w:tab/>
        </w:r>
        <w:r>
          <w:rPr>
            <w:webHidden/>
          </w:rPr>
          <w:fldChar w:fldCharType="begin"/>
        </w:r>
        <w:r>
          <w:rPr>
            <w:webHidden/>
          </w:rPr>
          <w:instrText xml:space="preserve"> PAGEREF _Toc187909687 \h </w:instrText>
        </w:r>
        <w:r>
          <w:rPr>
            <w:webHidden/>
          </w:rPr>
        </w:r>
        <w:r>
          <w:rPr>
            <w:webHidden/>
          </w:rPr>
          <w:fldChar w:fldCharType="separate"/>
        </w:r>
        <w:r>
          <w:rPr>
            <w:webHidden/>
          </w:rPr>
          <w:t>4</w:t>
        </w:r>
        <w:r>
          <w:rPr>
            <w:webHidden/>
          </w:rPr>
          <w:fldChar w:fldCharType="end"/>
        </w:r>
      </w:hyperlink>
    </w:p>
    <w:p w14:paraId="10A6BD5E" w14:textId="2FD1C4F0" w:rsidR="002574ED" w:rsidRDefault="002574ED">
      <w:pPr>
        <w:pStyle w:val="TOC2"/>
        <w:rPr>
          <w:rFonts w:eastAsiaTheme="minorEastAsia" w:cstheme="minorBidi"/>
          <w:color w:val="auto"/>
          <w:kern w:val="2"/>
          <w:sz w:val="24"/>
          <w:szCs w:val="24"/>
          <w14:ligatures w14:val="standardContextual"/>
        </w:rPr>
      </w:pPr>
      <w:hyperlink w:anchor="_Toc187909688" w:history="1">
        <w:r w:rsidRPr="00DF5B0F">
          <w:rPr>
            <w:rStyle w:val="Hyperlink"/>
          </w:rPr>
          <w:t>2.4 BESS (Sect. 4 of 5139)</w:t>
        </w:r>
        <w:r>
          <w:rPr>
            <w:webHidden/>
          </w:rPr>
          <w:tab/>
        </w:r>
        <w:r>
          <w:rPr>
            <w:webHidden/>
          </w:rPr>
          <w:fldChar w:fldCharType="begin"/>
        </w:r>
        <w:r>
          <w:rPr>
            <w:webHidden/>
          </w:rPr>
          <w:instrText xml:space="preserve"> PAGEREF _Toc187909688 \h </w:instrText>
        </w:r>
        <w:r>
          <w:rPr>
            <w:webHidden/>
          </w:rPr>
        </w:r>
        <w:r>
          <w:rPr>
            <w:webHidden/>
          </w:rPr>
          <w:fldChar w:fldCharType="separate"/>
        </w:r>
        <w:r>
          <w:rPr>
            <w:webHidden/>
          </w:rPr>
          <w:t>5</w:t>
        </w:r>
        <w:r>
          <w:rPr>
            <w:webHidden/>
          </w:rPr>
          <w:fldChar w:fldCharType="end"/>
        </w:r>
      </w:hyperlink>
    </w:p>
    <w:p w14:paraId="67BB82F5" w14:textId="0BFBF3C1" w:rsidR="002574ED" w:rsidRDefault="002574ED">
      <w:pPr>
        <w:pStyle w:val="TOC2"/>
        <w:rPr>
          <w:rFonts w:eastAsiaTheme="minorEastAsia" w:cstheme="minorBidi"/>
          <w:color w:val="auto"/>
          <w:kern w:val="2"/>
          <w:sz w:val="24"/>
          <w:szCs w:val="24"/>
          <w14:ligatures w14:val="standardContextual"/>
        </w:rPr>
      </w:pPr>
      <w:hyperlink w:anchor="_Toc187909689" w:history="1">
        <w:r w:rsidRPr="00DF5B0F">
          <w:rPr>
            <w:rStyle w:val="Hyperlink"/>
          </w:rPr>
          <w:t>2.5 BS (Sect. 4 of 5139)</w:t>
        </w:r>
        <w:r>
          <w:rPr>
            <w:webHidden/>
          </w:rPr>
          <w:tab/>
        </w:r>
        <w:r>
          <w:rPr>
            <w:webHidden/>
          </w:rPr>
          <w:fldChar w:fldCharType="begin"/>
        </w:r>
        <w:r>
          <w:rPr>
            <w:webHidden/>
          </w:rPr>
          <w:instrText xml:space="preserve"> PAGEREF _Toc187909689 \h </w:instrText>
        </w:r>
        <w:r>
          <w:rPr>
            <w:webHidden/>
          </w:rPr>
        </w:r>
        <w:r>
          <w:rPr>
            <w:webHidden/>
          </w:rPr>
          <w:fldChar w:fldCharType="separate"/>
        </w:r>
        <w:r>
          <w:rPr>
            <w:webHidden/>
          </w:rPr>
          <w:t>11</w:t>
        </w:r>
        <w:r>
          <w:rPr>
            <w:webHidden/>
          </w:rPr>
          <w:fldChar w:fldCharType="end"/>
        </w:r>
      </w:hyperlink>
    </w:p>
    <w:p w14:paraId="3BABDE36" w14:textId="1F9BD99B" w:rsidR="0017768B" w:rsidRDefault="0017768B" w:rsidP="0017768B">
      <w:pPr>
        <w:pStyle w:val="Heading2"/>
        <w:numPr>
          <w:ilvl w:val="0"/>
          <w:numId w:val="0"/>
        </w:numPr>
        <w:spacing w:before="0"/>
        <w:sectPr w:rsidR="0017768B" w:rsidSect="00E00DC8">
          <w:pgSz w:w="11907" w:h="16839" w:code="9"/>
          <w:pgMar w:top="1134" w:right="1134" w:bottom="1134" w:left="1134" w:header="284" w:footer="284" w:gutter="0"/>
          <w:pgNumType w:start="1"/>
          <w:cols w:space="454"/>
          <w:noEndnote/>
          <w:docGrid w:linePitch="360"/>
        </w:sectPr>
      </w:pPr>
      <w:r w:rsidRPr="00347D4E">
        <w:fldChar w:fldCharType="end"/>
      </w:r>
    </w:p>
    <w:p w14:paraId="58BCB704" w14:textId="1FC04DEC" w:rsidR="004A0103" w:rsidRDefault="004A0103" w:rsidP="004A0103">
      <w:pPr>
        <w:pStyle w:val="Heading1"/>
      </w:pPr>
      <w:bookmarkStart w:id="8" w:name="_Toc187909680"/>
      <w:r>
        <w:lastRenderedPageBreak/>
        <w:t>Understanding th</w:t>
      </w:r>
      <w:r w:rsidR="00197C79">
        <w:t>is audit c</w:t>
      </w:r>
      <w:r>
        <w:t>hecklist</w:t>
      </w:r>
      <w:bookmarkEnd w:id="8"/>
    </w:p>
    <w:p w14:paraId="0D80AD36" w14:textId="77777777" w:rsidR="00A35A96" w:rsidRPr="00D042E6" w:rsidRDefault="00A35A96" w:rsidP="00A35A96">
      <w:pPr>
        <w:pStyle w:val="BodyText"/>
      </w:pPr>
      <w:r>
        <w:t>Auditors for the Solar Homes Program use this checklist when they conduct audit inspections of battery installations.</w:t>
      </w:r>
    </w:p>
    <w:bookmarkEnd w:id="6"/>
    <w:bookmarkEnd w:id="7"/>
    <w:p w14:paraId="3B69A674" w14:textId="20205839" w:rsidR="00106F5E" w:rsidRPr="00106F5E" w:rsidRDefault="00A35A96" w:rsidP="00106F5E">
      <w:pPr>
        <w:pStyle w:val="BodyText"/>
      </w:pPr>
      <w:r>
        <w:t>This battery audit checklist:</w:t>
      </w:r>
    </w:p>
    <w:p w14:paraId="50497B62" w14:textId="5C47A50F" w:rsidR="009A3FE3" w:rsidRDefault="00A13439" w:rsidP="00197C79">
      <w:pPr>
        <w:pStyle w:val="ListNumber2"/>
      </w:pPr>
      <w:r>
        <w:t>i</w:t>
      </w:r>
      <w:r w:rsidR="009A3FE3">
        <w:t>s specific to the Solar Homes Program solar battery stream</w:t>
      </w:r>
    </w:p>
    <w:p w14:paraId="2E0F3A77" w14:textId="519AD620" w:rsidR="009A3FE3" w:rsidRDefault="00B97BE7" w:rsidP="00197C79">
      <w:pPr>
        <w:pStyle w:val="ListNumber2"/>
      </w:pPr>
      <w:r>
        <w:t>c</w:t>
      </w:r>
      <w:r w:rsidR="009A3FE3">
        <w:t>omprises the questions for the audit of Solar Homes Program solar battery installations nominally performed within six months of the solar battery installation date – focusing on safety and standards</w:t>
      </w:r>
    </w:p>
    <w:p w14:paraId="1942B53C" w14:textId="1F0DD5F1" w:rsidR="009A3FE3" w:rsidRDefault="00B97BE7" w:rsidP="00197C79">
      <w:pPr>
        <w:pStyle w:val="ListNumber2"/>
      </w:pPr>
      <w:r>
        <w:t>i</w:t>
      </w:r>
      <w:r w:rsidR="009A3FE3">
        <w:t>s NOT and should not be regarded as an audit checklist for solar battery installations more broadly</w:t>
      </w:r>
    </w:p>
    <w:p w14:paraId="6BA62EE3" w14:textId="3E38D1A1" w:rsidR="00241624" w:rsidRPr="00F56E47" w:rsidRDefault="009D495F" w:rsidP="00197C79">
      <w:pPr>
        <w:pStyle w:val="ListNumber2"/>
      </w:pPr>
      <w:r>
        <w:t>i</w:t>
      </w:r>
      <w:r w:rsidR="009A3FE3">
        <w:t>s NOT a checklist for installing a solar battery system</w:t>
      </w:r>
      <w:r w:rsidR="00B526FD">
        <w:t>.</w:t>
      </w:r>
    </w:p>
    <w:p w14:paraId="3CE872E0" w14:textId="593E6D7F" w:rsidR="00241624" w:rsidRPr="00A35A96" w:rsidRDefault="00241624" w:rsidP="00A35A96">
      <w:pPr>
        <w:pStyle w:val="Heading2"/>
      </w:pPr>
      <w:bookmarkStart w:id="9" w:name="_Toc185248234"/>
      <w:bookmarkStart w:id="10" w:name="_Toc187909681"/>
      <w:r w:rsidRPr="00A35A96">
        <w:t>What do auditors look at when they conduct inspections?</w:t>
      </w:r>
      <w:bookmarkEnd w:id="9"/>
      <w:bookmarkEnd w:id="10"/>
    </w:p>
    <w:p w14:paraId="4A62CE45" w14:textId="7A4F2426" w:rsidR="002E31E7" w:rsidRDefault="00241624" w:rsidP="00241624">
      <w:pPr>
        <w:pStyle w:val="BodyText"/>
      </w:pPr>
      <w:r>
        <w:t xml:space="preserve">Auditors </w:t>
      </w:r>
      <w:bookmarkStart w:id="11" w:name="_Toc4060449"/>
      <w:bookmarkStart w:id="12" w:name="_Toc132706726"/>
      <w:bookmarkStart w:id="13" w:name="_Toc132706771"/>
      <w:bookmarkStart w:id="14" w:name="_Toc132706781"/>
      <w:bookmarkStart w:id="15" w:name="_Toc132706789"/>
      <w:bookmarkStart w:id="16" w:name="_Toc132706796"/>
      <w:bookmarkStart w:id="17" w:name="_Toc132706835"/>
      <w:bookmarkStart w:id="18" w:name="_Toc132707234"/>
      <w:bookmarkStart w:id="19" w:name="_Toc132707345"/>
      <w:bookmarkStart w:id="20" w:name="_Toc132707652"/>
      <w:bookmarkStart w:id="21" w:name="_Toc132707671"/>
      <w:bookmarkStart w:id="22" w:name="_Toc132815935"/>
      <w:bookmarkStart w:id="23" w:name="_Toc132815952"/>
      <w:r>
        <w:t xml:space="preserve">will assess the following components of an installed </w:t>
      </w:r>
      <w:r w:rsidR="0089477E">
        <w:t xml:space="preserve">battery </w:t>
      </w:r>
      <w:r>
        <w:t xml:space="preserve">system: </w:t>
      </w:r>
    </w:p>
    <w:p w14:paraId="0D8731BB" w14:textId="3A5AF5F4" w:rsidR="003B0106" w:rsidRDefault="009A3FE3" w:rsidP="00197C79">
      <w:pPr>
        <w:pStyle w:val="ListNumber2"/>
        <w:numPr>
          <w:ilvl w:val="1"/>
          <w:numId w:val="26"/>
        </w:numPr>
      </w:pPr>
      <w:r>
        <w:t>Switchboard and Labelling</w:t>
      </w:r>
      <w:r w:rsidR="005F1F55">
        <w:t>.</w:t>
      </w:r>
    </w:p>
    <w:p w14:paraId="5775A9F8" w14:textId="4E9A6C61" w:rsidR="0033364F" w:rsidRDefault="00F93AA0" w:rsidP="00197C79">
      <w:pPr>
        <w:pStyle w:val="ListNumber2"/>
        <w:numPr>
          <w:ilvl w:val="1"/>
          <w:numId w:val="26"/>
        </w:numPr>
      </w:pPr>
      <w:r>
        <w:t>Existing Solar</w:t>
      </w:r>
      <w:r w:rsidR="005F1F55">
        <w:t>.</w:t>
      </w:r>
    </w:p>
    <w:p w14:paraId="2ECCA853" w14:textId="153C9DCE" w:rsidR="00F93AA0" w:rsidRDefault="00F93AA0" w:rsidP="00197C79">
      <w:pPr>
        <w:pStyle w:val="ListNumber2"/>
        <w:numPr>
          <w:ilvl w:val="1"/>
          <w:numId w:val="26"/>
        </w:numPr>
      </w:pPr>
      <w:r>
        <w:t>Battery General</w:t>
      </w:r>
      <w:r w:rsidR="005F1F55">
        <w:t>.</w:t>
      </w:r>
    </w:p>
    <w:p w14:paraId="32E58060" w14:textId="517EB623" w:rsidR="00F93AA0" w:rsidRDefault="003772E1" w:rsidP="00197C79">
      <w:pPr>
        <w:pStyle w:val="ListNumber2"/>
        <w:numPr>
          <w:ilvl w:val="1"/>
          <w:numId w:val="26"/>
        </w:numPr>
      </w:pPr>
      <w:r>
        <w:t>BESS (Sect. 4 of 5139)</w:t>
      </w:r>
      <w:r w:rsidR="005F1F55">
        <w:t>.</w:t>
      </w:r>
    </w:p>
    <w:p w14:paraId="7F3C22BF" w14:textId="051E2F71" w:rsidR="003772E1" w:rsidRDefault="003772E1" w:rsidP="00197C79">
      <w:pPr>
        <w:pStyle w:val="ListNumber2"/>
        <w:numPr>
          <w:ilvl w:val="1"/>
          <w:numId w:val="26"/>
        </w:numPr>
      </w:pPr>
      <w:r>
        <w:t>BS (Sect. 4 of 5139)</w:t>
      </w:r>
      <w:r w:rsidR="005F1F55">
        <w:t>.</w:t>
      </w:r>
    </w:p>
    <w:p w14:paraId="537D72A0" w14:textId="46746DF6" w:rsidR="00622C5A" w:rsidRDefault="00241624" w:rsidP="0014537A">
      <w:pPr>
        <w:pStyle w:val="Heading2"/>
      </w:pPr>
      <w:bookmarkStart w:id="24" w:name="_Toc185248235"/>
      <w:bookmarkStart w:id="25" w:name="_Toc187909682"/>
      <w:r w:rsidRPr="0014537A">
        <w:t>What do these ratings mean?</w:t>
      </w:r>
      <w:bookmarkEnd w:id="24"/>
      <w:bookmarkEnd w:id="25"/>
    </w:p>
    <w:tbl>
      <w:tblPr>
        <w:tblStyle w:val="TableGrid"/>
        <w:tblW w:w="5000" w:type="pct"/>
        <w:tblLook w:val="00A0" w:firstRow="1" w:lastRow="0" w:firstColumn="1" w:lastColumn="0" w:noHBand="0" w:noVBand="0"/>
      </w:tblPr>
      <w:tblGrid>
        <w:gridCol w:w="3214"/>
        <w:gridCol w:w="6425"/>
      </w:tblGrid>
      <w:tr w:rsidR="00EF1B44" w:rsidRPr="004774EC" w14:paraId="3AA0BBC4" w14:textId="77777777" w:rsidTr="009317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A39B839" w14:textId="77777777" w:rsidR="00EF1B44" w:rsidRPr="008C06B8" w:rsidRDefault="00EF1B44" w:rsidP="009317A3">
            <w:pPr>
              <w:pStyle w:val="TableHeadingLeft"/>
            </w:pPr>
            <w:r>
              <w:t>Rating</w:t>
            </w:r>
          </w:p>
        </w:tc>
        <w:tc>
          <w:tcPr>
            <w:cnfStyle w:val="000010000000" w:firstRow="0" w:lastRow="0" w:firstColumn="0" w:lastColumn="0" w:oddVBand="1" w:evenVBand="0" w:oddHBand="0" w:evenHBand="0" w:firstRowFirstColumn="0" w:firstRowLastColumn="0" w:lastRowFirstColumn="0" w:lastRowLastColumn="0"/>
            <w:tcW w:w="3333" w:type="pct"/>
          </w:tcPr>
          <w:p w14:paraId="535D3AAC" w14:textId="77777777" w:rsidR="00EF1B44" w:rsidRPr="008C06B8" w:rsidRDefault="00EF1B44" w:rsidP="009317A3">
            <w:pPr>
              <w:pStyle w:val="TableHeadingLeft"/>
            </w:pPr>
            <w:r>
              <w:t>Explanation</w:t>
            </w:r>
          </w:p>
        </w:tc>
      </w:tr>
      <w:tr w:rsidR="00EF1B44" w:rsidRPr="004774EC" w14:paraId="049A08C6" w14:textId="77777777" w:rsidTr="009317A3">
        <w:tc>
          <w:tcPr>
            <w:cnfStyle w:val="001000000000" w:firstRow="0" w:lastRow="0" w:firstColumn="1" w:lastColumn="0" w:oddVBand="0" w:evenVBand="0" w:oddHBand="0" w:evenHBand="0" w:firstRowFirstColumn="0" w:firstRowLastColumn="0" w:lastRowFirstColumn="0" w:lastRowLastColumn="0"/>
            <w:tcW w:w="1667" w:type="pct"/>
          </w:tcPr>
          <w:p w14:paraId="43501B87" w14:textId="77777777" w:rsidR="00EF1B44" w:rsidRPr="008C06B8" w:rsidRDefault="00EF1B44" w:rsidP="009317A3">
            <w:pPr>
              <w:pStyle w:val="TableTextLeft"/>
            </w:pPr>
            <w:r>
              <w:t>Unsafe</w:t>
            </w:r>
            <w:r w:rsidRPr="008C06B8">
              <w:t xml:space="preserve"> </w:t>
            </w:r>
          </w:p>
        </w:tc>
        <w:tc>
          <w:tcPr>
            <w:cnfStyle w:val="000010000000" w:firstRow="0" w:lastRow="0" w:firstColumn="0" w:lastColumn="0" w:oddVBand="1" w:evenVBand="0" w:oddHBand="0" w:evenHBand="0" w:firstRowFirstColumn="0" w:firstRowLastColumn="0" w:lastRowFirstColumn="0" w:lastRowLastColumn="0"/>
            <w:tcW w:w="3333" w:type="pct"/>
          </w:tcPr>
          <w:p w14:paraId="733CF543" w14:textId="77777777" w:rsidR="00EF1B44" w:rsidRPr="008C06B8" w:rsidRDefault="00EF1B44" w:rsidP="009317A3">
            <w:pPr>
              <w:pStyle w:val="TableTextLeft"/>
            </w:pPr>
            <w:r>
              <w:t>This means there is a safety hazard which poses an imminent risk of damage to property or persons and that the system will be shut down until rendered safe.</w:t>
            </w:r>
          </w:p>
        </w:tc>
      </w:tr>
      <w:tr w:rsidR="00EF1B44" w:rsidRPr="004774EC" w14:paraId="304A4998" w14:textId="77777777" w:rsidTr="009317A3">
        <w:tc>
          <w:tcPr>
            <w:cnfStyle w:val="001000000000" w:firstRow="0" w:lastRow="0" w:firstColumn="1" w:lastColumn="0" w:oddVBand="0" w:evenVBand="0" w:oddHBand="0" w:evenHBand="0" w:firstRowFirstColumn="0" w:firstRowLastColumn="0" w:lastRowFirstColumn="0" w:lastRowLastColumn="0"/>
            <w:tcW w:w="1667" w:type="pct"/>
          </w:tcPr>
          <w:p w14:paraId="244F4A1B" w14:textId="77777777" w:rsidR="00EF1B44" w:rsidRPr="008C06B8" w:rsidRDefault="00EF1B44" w:rsidP="009317A3">
            <w:pPr>
              <w:pStyle w:val="TableTextLeft"/>
            </w:pPr>
            <w:r>
              <w:t>Needs Rectification</w:t>
            </w:r>
          </w:p>
        </w:tc>
        <w:tc>
          <w:tcPr>
            <w:cnfStyle w:val="000010000000" w:firstRow="0" w:lastRow="0" w:firstColumn="0" w:lastColumn="0" w:oddVBand="1" w:evenVBand="0" w:oddHBand="0" w:evenHBand="0" w:firstRowFirstColumn="0" w:firstRowLastColumn="0" w:lastRowFirstColumn="0" w:lastRowLastColumn="0"/>
            <w:tcW w:w="3333" w:type="pct"/>
          </w:tcPr>
          <w:p w14:paraId="10DAADCD" w14:textId="77777777" w:rsidR="00EF1B44" w:rsidRPr="008C06B8" w:rsidRDefault="00EF1B44" w:rsidP="009317A3">
            <w:pPr>
              <w:pStyle w:val="TableTextLeft"/>
            </w:pPr>
            <w:r>
              <w:t>This means the system does not meet key safety and quality clauses in the standards/guidelines for installation. The installation does not pose an imminent safety risk but may be at risk of becoming unsafe in the future. The system requires priority rectification by the retailer and installer.</w:t>
            </w:r>
          </w:p>
        </w:tc>
      </w:tr>
      <w:tr w:rsidR="00EF1B44" w:rsidRPr="004774EC" w14:paraId="5242D8EB" w14:textId="77777777" w:rsidTr="009317A3">
        <w:tc>
          <w:tcPr>
            <w:cnfStyle w:val="001000000000" w:firstRow="0" w:lastRow="0" w:firstColumn="1" w:lastColumn="0" w:oddVBand="0" w:evenVBand="0" w:oddHBand="0" w:evenHBand="0" w:firstRowFirstColumn="0" w:firstRowLastColumn="0" w:lastRowFirstColumn="0" w:lastRowLastColumn="0"/>
            <w:tcW w:w="1667" w:type="pct"/>
          </w:tcPr>
          <w:p w14:paraId="2CF627EF" w14:textId="77777777" w:rsidR="00EF1B44" w:rsidRPr="008C06B8" w:rsidRDefault="00EF1B44" w:rsidP="009317A3">
            <w:pPr>
              <w:pStyle w:val="TableTextLeft"/>
            </w:pPr>
            <w:r>
              <w:t>Improvements Identified (For Information)</w:t>
            </w:r>
          </w:p>
        </w:tc>
        <w:tc>
          <w:tcPr>
            <w:cnfStyle w:val="000010000000" w:firstRow="0" w:lastRow="0" w:firstColumn="0" w:lastColumn="0" w:oddVBand="1" w:evenVBand="0" w:oddHBand="0" w:evenHBand="0" w:firstRowFirstColumn="0" w:firstRowLastColumn="0" w:lastRowFirstColumn="0" w:lastRowLastColumn="0"/>
            <w:tcW w:w="3333" w:type="pct"/>
          </w:tcPr>
          <w:p w14:paraId="7A66BBE2" w14:textId="77777777" w:rsidR="00EF1B44" w:rsidRPr="008C06B8" w:rsidRDefault="00EF1B44" w:rsidP="009317A3">
            <w:pPr>
              <w:pStyle w:val="TableTextLeft"/>
            </w:pPr>
            <w:r>
              <w:t xml:space="preserve">This means the system does not pose a safety risk but was found to not comply with all standards and guidelines. </w:t>
            </w:r>
          </w:p>
        </w:tc>
      </w:tr>
      <w:tr w:rsidR="00EF1B44" w:rsidRPr="004774EC" w14:paraId="5CEB9155" w14:textId="77777777" w:rsidTr="009317A3">
        <w:tc>
          <w:tcPr>
            <w:cnfStyle w:val="001000000000" w:firstRow="0" w:lastRow="0" w:firstColumn="1" w:lastColumn="0" w:oddVBand="0" w:evenVBand="0" w:oddHBand="0" w:evenHBand="0" w:firstRowFirstColumn="0" w:firstRowLastColumn="0" w:lastRowFirstColumn="0" w:lastRowLastColumn="0"/>
            <w:tcW w:w="1667" w:type="pct"/>
          </w:tcPr>
          <w:p w14:paraId="6988871C" w14:textId="77777777" w:rsidR="00EF1B44" w:rsidRPr="008C06B8" w:rsidRDefault="00EF1B44" w:rsidP="009317A3">
            <w:pPr>
              <w:pStyle w:val="TableTextLeft"/>
            </w:pPr>
            <w:r>
              <w:t>Adequate</w:t>
            </w:r>
          </w:p>
        </w:tc>
        <w:tc>
          <w:tcPr>
            <w:cnfStyle w:val="000010000000" w:firstRow="0" w:lastRow="0" w:firstColumn="0" w:lastColumn="0" w:oddVBand="1" w:evenVBand="0" w:oddHBand="0" w:evenHBand="0" w:firstRowFirstColumn="0" w:firstRowLastColumn="0" w:lastRowFirstColumn="0" w:lastRowLastColumn="0"/>
            <w:tcW w:w="3333" w:type="pct"/>
          </w:tcPr>
          <w:p w14:paraId="35B431E9" w14:textId="4D2DC7E4" w:rsidR="00EF1B44" w:rsidRDefault="00EF1B44" w:rsidP="009317A3">
            <w:pPr>
              <w:pStyle w:val="TableTextLeft"/>
            </w:pPr>
            <w:r>
              <w:t>This means no evidence of material non-compliance with standards or guidelines was identified and that the system was installed satisfactorily.</w:t>
            </w:r>
          </w:p>
        </w:tc>
      </w:tr>
    </w:tbl>
    <w:p w14:paraId="06F7D198" w14:textId="663DBFEF" w:rsidR="00B0463F" w:rsidRPr="00E364C0" w:rsidRDefault="00B0463F" w:rsidP="00E364C0">
      <w:pPr>
        <w:pStyle w:val="Heading2"/>
      </w:pPr>
      <w:bookmarkStart w:id="26" w:name="_Toc185248236"/>
      <w:bookmarkStart w:id="27" w:name="_Toc187909683"/>
      <w:r w:rsidRPr="00E364C0">
        <w:t xml:space="preserve">Changes to </w:t>
      </w:r>
      <w:r w:rsidR="00E364C0">
        <w:t>this audit c</w:t>
      </w:r>
      <w:r w:rsidRPr="00E364C0">
        <w:t>hecklist</w:t>
      </w:r>
      <w:bookmarkEnd w:id="26"/>
      <w:bookmarkEnd w:id="27"/>
    </w:p>
    <w:p w14:paraId="7BD78508" w14:textId="3B547F24" w:rsidR="00B0463F" w:rsidRDefault="00B0463F" w:rsidP="00B0463F">
      <w:pPr>
        <w:pStyle w:val="BodyText"/>
      </w:pPr>
      <w:r>
        <w:t xml:space="preserve">Checklist </w:t>
      </w:r>
      <w:r w:rsidR="00C71908">
        <w:t>i</w:t>
      </w:r>
      <w:r>
        <w:t xml:space="preserve">tems updated in </w:t>
      </w:r>
      <w:r w:rsidR="002932C6">
        <w:t>v</w:t>
      </w:r>
      <w:r>
        <w:t xml:space="preserve">ersion </w:t>
      </w:r>
      <w:r w:rsidR="00E364C0">
        <w:t>1.6</w:t>
      </w:r>
      <w:r>
        <w:t xml:space="preserve"> </w:t>
      </w:r>
      <w:r w:rsidR="00665CC8">
        <w:t xml:space="preserve">are </w:t>
      </w:r>
      <w:r>
        <w:t>highlighted for information purposes only:</w:t>
      </w:r>
    </w:p>
    <w:p w14:paraId="60F6A9A9" w14:textId="77777777" w:rsidR="00154AAA" w:rsidRDefault="00154AAA" w:rsidP="00154AAA">
      <w:pPr>
        <w:pStyle w:val="ListBullet"/>
      </w:pPr>
      <w:r w:rsidRPr="00B0463F">
        <w:rPr>
          <w:shd w:val="clear" w:color="auto" w:fill="FAC5A2" w:themeFill="accent1" w:themeFillTint="99"/>
        </w:rPr>
        <w:t>Orange</w:t>
      </w:r>
      <w:r w:rsidRPr="00DC452C">
        <w:rPr>
          <w:shd w:val="clear" w:color="auto" w:fill="FAC5A2" w:themeFill="accent1" w:themeFillTint="99"/>
        </w:rPr>
        <w:t xml:space="preserve"> fill checklist items</w:t>
      </w:r>
      <w:r>
        <w:t xml:space="preserve"> indicate new questions</w:t>
      </w:r>
    </w:p>
    <w:p w14:paraId="71D79BF9" w14:textId="77777777" w:rsidR="00154AAA" w:rsidRDefault="00154AAA" w:rsidP="00154AAA">
      <w:pPr>
        <w:pStyle w:val="ListBullet"/>
      </w:pPr>
      <w:r w:rsidRPr="00912BC3">
        <w:rPr>
          <w:highlight w:val="lightGray"/>
          <w:shd w:val="clear" w:color="auto" w:fill="FAC5A2" w:themeFill="accent1" w:themeFillTint="99"/>
        </w:rPr>
        <w:t>Grey</w:t>
      </w:r>
      <w:r w:rsidRPr="00912BC3">
        <w:rPr>
          <w:highlight w:val="lightGray"/>
        </w:rPr>
        <w:t xml:space="preserve"> fill checklist items</w:t>
      </w:r>
      <w:r>
        <w:t xml:space="preserve"> indicate changes to ratings or wordings</w:t>
      </w:r>
    </w:p>
    <w:p w14:paraId="7B03FBA0" w14:textId="1209D30D" w:rsidR="00252AE4" w:rsidRPr="00B0463F" w:rsidRDefault="004C0BC7" w:rsidP="00B0463F">
      <w:pPr>
        <w:pStyle w:val="BodyText"/>
        <w:sectPr w:rsidR="00252AE4" w:rsidRPr="00B0463F" w:rsidSect="00E00DC8">
          <w:pgSz w:w="11907" w:h="16839" w:code="9"/>
          <w:pgMar w:top="1134" w:right="1134" w:bottom="1134" w:left="1134" w:header="284" w:footer="284" w:gutter="0"/>
          <w:pgNumType w:start="1"/>
          <w:cols w:space="454"/>
          <w:noEndnote/>
          <w:docGrid w:linePitch="360"/>
        </w:sectPr>
      </w:pPr>
      <w:r>
        <w:t>Updates to</w:t>
      </w:r>
      <w:r w:rsidR="0050207C">
        <w:t xml:space="preserve"> v</w:t>
      </w:r>
      <w:r w:rsidR="00855E4F">
        <w:t xml:space="preserve">ersion 1.6 </w:t>
      </w:r>
      <w:r w:rsidR="00787E09">
        <w:t>of this c</w:t>
      </w:r>
      <w:r w:rsidR="00252AE4" w:rsidRPr="00252AE4">
        <w:t>hecklist reflect the new AS/NZ 4777.1:2024</w:t>
      </w:r>
      <w:r w:rsidR="00390DEA">
        <w:t>,</w:t>
      </w:r>
      <w:r w:rsidR="00252AE4" w:rsidRPr="00252AE4">
        <w:t xml:space="preserve"> which focuses on inverters. Most </w:t>
      </w:r>
      <w:r w:rsidR="00956F97">
        <w:t xml:space="preserve">are </w:t>
      </w:r>
      <w:r w:rsidR="005F1F55">
        <w:t>minor</w:t>
      </w:r>
      <w:r w:rsidR="00252AE4" w:rsidRPr="00252AE4">
        <w:t xml:space="preserve"> wording changes to reflect the terminology of the new standard. </w:t>
      </w:r>
      <w:r w:rsidR="00FF75BA">
        <w:t xml:space="preserve">Two </w:t>
      </w:r>
      <w:r w:rsidR="00252AE4" w:rsidRPr="00252AE4">
        <w:t xml:space="preserve">new questions were added to reflect new detail covered by the standard, </w:t>
      </w:r>
      <w:r w:rsidR="00FF75BA">
        <w:t xml:space="preserve">and three </w:t>
      </w:r>
      <w:r w:rsidR="00252AE4" w:rsidRPr="00252AE4">
        <w:t>obsolete questions were removed</w:t>
      </w:r>
      <w:r w:rsidR="00FF75BA">
        <w:t>.</w:t>
      </w:r>
    </w:p>
    <w:p w14:paraId="62D92EF2" w14:textId="0FE5C6B6" w:rsidR="002E31E7" w:rsidRPr="00D66379" w:rsidRDefault="00D66379" w:rsidP="00D66379">
      <w:pPr>
        <w:pStyle w:val="Heading1"/>
        <w:rPr>
          <w:rStyle w:val="SectionTitle"/>
          <w:b w:val="0"/>
        </w:rPr>
      </w:pPr>
      <w:bookmarkStart w:id="28" w:name="_Toc185241678"/>
      <w:bookmarkStart w:id="29" w:name="_Toc185248237"/>
      <w:bookmarkStart w:id="30" w:name="_Toc187909684"/>
      <w:r>
        <w:rPr>
          <w:rStyle w:val="SectionTitle"/>
          <w:b w:val="0"/>
        </w:rPr>
        <w:lastRenderedPageBreak/>
        <w:t xml:space="preserve">Battery Audit </w:t>
      </w:r>
      <w:r w:rsidR="00382730" w:rsidRPr="00D66379">
        <w:rPr>
          <w:rStyle w:val="SectionTitle"/>
          <w:b w:val="0"/>
        </w:rPr>
        <w:t>Checklist</w:t>
      </w:r>
      <w:bookmarkEnd w:id="28"/>
      <w:bookmarkEnd w:id="29"/>
      <w:r>
        <w:rPr>
          <w:rStyle w:val="SectionTitle"/>
          <w:b w:val="0"/>
        </w:rPr>
        <w:t xml:space="preserve"> </w:t>
      </w:r>
      <w:r w:rsidR="005537A0">
        <w:rPr>
          <w:rStyle w:val="SectionTitle"/>
          <w:b w:val="0"/>
        </w:rPr>
        <w:t>items</w:t>
      </w:r>
      <w:bookmarkEnd w:id="30"/>
    </w:p>
    <w:p w14:paraId="2D4DCB6C" w14:textId="77777777" w:rsidR="003772E1" w:rsidRPr="00D66379" w:rsidRDefault="003772E1" w:rsidP="00D66379">
      <w:pPr>
        <w:pStyle w:val="Heading2"/>
      </w:pPr>
      <w:bookmarkStart w:id="31" w:name="_Toc187909685"/>
      <w:bookmarkStart w:id="32" w:name="_Toc151622093"/>
      <w:bookmarkEnd w:id="11"/>
      <w:bookmarkEnd w:id="12"/>
      <w:bookmarkEnd w:id="13"/>
      <w:bookmarkEnd w:id="14"/>
      <w:bookmarkEnd w:id="15"/>
      <w:bookmarkEnd w:id="16"/>
      <w:bookmarkEnd w:id="17"/>
      <w:bookmarkEnd w:id="18"/>
      <w:bookmarkEnd w:id="19"/>
      <w:bookmarkEnd w:id="20"/>
      <w:bookmarkEnd w:id="21"/>
      <w:bookmarkEnd w:id="22"/>
      <w:bookmarkEnd w:id="23"/>
      <w:r w:rsidRPr="00D66379">
        <w:t>Switchboard and Labelling</w:t>
      </w:r>
      <w:bookmarkEnd w:id="31"/>
    </w:p>
    <w:tbl>
      <w:tblPr>
        <w:tblStyle w:val="TableGrid"/>
        <w:tblW w:w="0" w:type="auto"/>
        <w:tblLayout w:type="fixed"/>
        <w:tblLook w:val="04A0" w:firstRow="1" w:lastRow="0" w:firstColumn="1" w:lastColumn="0" w:noHBand="0" w:noVBand="1"/>
      </w:tblPr>
      <w:tblGrid>
        <w:gridCol w:w="1560"/>
        <w:gridCol w:w="3856"/>
        <w:gridCol w:w="1672"/>
        <w:gridCol w:w="2551"/>
      </w:tblGrid>
      <w:tr w:rsidR="00641826" w:rsidRPr="00C72831" w14:paraId="7146AE8A" w14:textId="77777777" w:rsidTr="008B45C9">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60" w:type="dxa"/>
          </w:tcPr>
          <w:p w14:paraId="5E6B1B5C" w14:textId="546F3446" w:rsidR="00641826" w:rsidRPr="00996863" w:rsidRDefault="00641826" w:rsidP="00C72831">
            <w:pPr>
              <w:pStyle w:val="TableHeadingLeft"/>
            </w:pPr>
            <w:r w:rsidRPr="00996863">
              <w:t>Checklist Item</w:t>
            </w:r>
          </w:p>
        </w:tc>
        <w:tc>
          <w:tcPr>
            <w:tcW w:w="3856" w:type="dxa"/>
          </w:tcPr>
          <w:p w14:paraId="4E057DF3" w14:textId="77777777" w:rsidR="00641826" w:rsidRPr="00C72831" w:rsidRDefault="00641826" w:rsidP="00C72831">
            <w:pPr>
              <w:pStyle w:val="TableHeadingLeft"/>
              <w:cnfStyle w:val="100000000000" w:firstRow="1" w:lastRow="0" w:firstColumn="0" w:lastColumn="0" w:oddVBand="0" w:evenVBand="0" w:oddHBand="0" w:evenHBand="0" w:firstRowFirstColumn="0" w:firstRowLastColumn="0" w:lastRowFirstColumn="0" w:lastRowLastColumn="0"/>
            </w:pPr>
            <w:r w:rsidRPr="00C72831">
              <w:t>Question</w:t>
            </w:r>
          </w:p>
        </w:tc>
        <w:tc>
          <w:tcPr>
            <w:tcW w:w="1672" w:type="dxa"/>
          </w:tcPr>
          <w:p w14:paraId="43BDB1D6" w14:textId="77777777" w:rsidR="00641826" w:rsidRPr="00C72831" w:rsidRDefault="00641826" w:rsidP="00C72831">
            <w:pPr>
              <w:pStyle w:val="TableHeadingLeft"/>
              <w:cnfStyle w:val="100000000000" w:firstRow="1" w:lastRow="0" w:firstColumn="0" w:lastColumn="0" w:oddVBand="0" w:evenVBand="0" w:oddHBand="0" w:evenHBand="0" w:firstRowFirstColumn="0" w:firstRowLastColumn="0" w:lastRowFirstColumn="0" w:lastRowLastColumn="0"/>
            </w:pPr>
            <w:r w:rsidRPr="00C72831">
              <w:t>Applicable Rating</w:t>
            </w:r>
          </w:p>
        </w:tc>
        <w:tc>
          <w:tcPr>
            <w:tcW w:w="2551" w:type="dxa"/>
          </w:tcPr>
          <w:p w14:paraId="5F5C416C" w14:textId="36890ADE" w:rsidR="00641826" w:rsidRPr="00C72831" w:rsidRDefault="00641826" w:rsidP="00C72831">
            <w:pPr>
              <w:pStyle w:val="TableHeadingLeft"/>
              <w:cnfStyle w:val="100000000000" w:firstRow="1" w:lastRow="0" w:firstColumn="0" w:lastColumn="0" w:oddVBand="0" w:evenVBand="0" w:oddHBand="0" w:evenHBand="0" w:firstRowFirstColumn="0" w:firstRowLastColumn="0" w:lastRowFirstColumn="0" w:lastRowLastColumn="0"/>
            </w:pPr>
            <w:r w:rsidRPr="00C72831">
              <w:t>Relevant Standards</w:t>
            </w:r>
            <w:r w:rsidR="00C72831">
              <w:t>/</w:t>
            </w:r>
            <w:r w:rsidR="00E26ECF">
              <w:t xml:space="preserve"> </w:t>
            </w:r>
            <w:r w:rsidRPr="00C72831">
              <w:t xml:space="preserve">References </w:t>
            </w:r>
          </w:p>
        </w:tc>
      </w:tr>
      <w:tr w:rsidR="00641826" w:rsidRPr="00466897" w14:paraId="4A13814D" w14:textId="77777777" w:rsidTr="008B45C9">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3FA2C9F6" w14:textId="7ABA0F35" w:rsidR="00641826" w:rsidRPr="00996863" w:rsidRDefault="00641826" w:rsidP="009317A3">
            <w:pPr>
              <w:rPr>
                <w:b/>
              </w:rPr>
            </w:pPr>
            <w:r w:rsidRPr="00996863">
              <w:rPr>
                <w:b/>
              </w:rPr>
              <w:t>Safety Warning Labelling 1</w:t>
            </w:r>
          </w:p>
        </w:tc>
        <w:tc>
          <w:tcPr>
            <w:tcW w:w="3856" w:type="dxa"/>
            <w:hideMark/>
          </w:tcPr>
          <w:p w14:paraId="632AB683" w14:textId="67E5CE2C"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Is signage, consisting of circular, green reflector of at least 100mm in diameter, with the letters "ES", installed immediately on or adjacent to the meter box and switchboard, and is readily available to be seen by approaching emergency workers?</w:t>
            </w:r>
          </w:p>
        </w:tc>
        <w:tc>
          <w:tcPr>
            <w:tcW w:w="1672" w:type="dxa"/>
            <w:hideMark/>
          </w:tcPr>
          <w:p w14:paraId="78A898C0" w14:textId="14EC4F2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Needs Rectification</w:t>
            </w:r>
          </w:p>
        </w:tc>
        <w:tc>
          <w:tcPr>
            <w:tcW w:w="2551" w:type="dxa"/>
            <w:hideMark/>
          </w:tcPr>
          <w:p w14:paraId="76F903CB" w14:textId="3BF6E91D"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AS/NZS 5139:2019 CL7.3, Appendix B CLB2</w:t>
            </w:r>
          </w:p>
        </w:tc>
      </w:tr>
      <w:tr w:rsidR="00641826" w:rsidRPr="00466897" w14:paraId="4797BB8C" w14:textId="77777777" w:rsidTr="008B45C9">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695438DE" w14:textId="4EE6698D" w:rsidR="00641826" w:rsidRPr="00996863" w:rsidRDefault="00641826" w:rsidP="009317A3">
            <w:pPr>
              <w:rPr>
                <w:b/>
              </w:rPr>
            </w:pPr>
            <w:r w:rsidRPr="00996863">
              <w:rPr>
                <w:b/>
              </w:rPr>
              <w:t>Label 3</w:t>
            </w:r>
          </w:p>
        </w:tc>
        <w:tc>
          <w:tcPr>
            <w:tcW w:w="3856" w:type="dxa"/>
            <w:hideMark/>
          </w:tcPr>
          <w:p w14:paraId="5F168AF1" w14:textId="762351B6"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Is the United Nations number for the primary chemistry installed below the "ES" lettering, e.g. UN3480?</w:t>
            </w:r>
          </w:p>
        </w:tc>
        <w:tc>
          <w:tcPr>
            <w:tcW w:w="1672" w:type="dxa"/>
            <w:hideMark/>
          </w:tcPr>
          <w:p w14:paraId="7EDD27C6" w14:textId="146145FE"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Improvements Identified</w:t>
            </w:r>
          </w:p>
        </w:tc>
        <w:tc>
          <w:tcPr>
            <w:tcW w:w="2551" w:type="dxa"/>
            <w:hideMark/>
          </w:tcPr>
          <w:p w14:paraId="054BCA2C" w14:textId="2027DE56"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AS/NZ S5139:2019 CL7.3, Appendix B CLB1</w:t>
            </w:r>
          </w:p>
        </w:tc>
      </w:tr>
      <w:tr w:rsidR="00641826" w:rsidRPr="00466897" w14:paraId="0F7755A9" w14:textId="77777777" w:rsidTr="008B45C9">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2302C13A" w14:textId="786C2574" w:rsidR="00641826" w:rsidRPr="00996863" w:rsidRDefault="00641826" w:rsidP="009317A3">
            <w:pPr>
              <w:rPr>
                <w:b/>
              </w:rPr>
            </w:pPr>
            <w:r w:rsidRPr="00996863">
              <w:rPr>
                <w:b/>
              </w:rPr>
              <w:t>Label 4</w:t>
            </w:r>
          </w:p>
        </w:tc>
        <w:tc>
          <w:tcPr>
            <w:tcW w:w="3856" w:type="dxa"/>
            <w:hideMark/>
          </w:tcPr>
          <w:p w14:paraId="3BBB9FF8" w14:textId="32630220"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If the Battery Energy Storage System is not easily located, is there a plan or drawing showing the location of the Battery Energy Storage System located at the main switchboard which includes the location of shutdown procedures?</w:t>
            </w:r>
          </w:p>
        </w:tc>
        <w:tc>
          <w:tcPr>
            <w:tcW w:w="1672" w:type="dxa"/>
            <w:hideMark/>
          </w:tcPr>
          <w:p w14:paraId="27F4B507" w14:textId="583D5602"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Improvements Identified</w:t>
            </w:r>
          </w:p>
        </w:tc>
        <w:tc>
          <w:tcPr>
            <w:tcW w:w="2551" w:type="dxa"/>
            <w:hideMark/>
          </w:tcPr>
          <w:p w14:paraId="71D18F67" w14:textId="348958F8"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AS/NZS 5139:2019 CL7.4, Appendix B example Figure B.2</w:t>
            </w:r>
          </w:p>
        </w:tc>
      </w:tr>
      <w:tr w:rsidR="00641826" w:rsidRPr="00466897" w14:paraId="3F1451E9"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701DF5F4" w14:textId="68A4F1AA" w:rsidR="00641826" w:rsidRPr="00996863" w:rsidRDefault="00641826" w:rsidP="009317A3">
            <w:pPr>
              <w:rPr>
                <w:b/>
              </w:rPr>
            </w:pPr>
            <w:r w:rsidRPr="00996863">
              <w:rPr>
                <w:b/>
              </w:rPr>
              <w:t>Label 6</w:t>
            </w:r>
          </w:p>
        </w:tc>
        <w:tc>
          <w:tcPr>
            <w:tcW w:w="3856" w:type="dxa"/>
            <w:tcBorders>
              <w:bottom w:val="single" w:sz="4" w:space="0" w:color="auto"/>
            </w:tcBorders>
            <w:hideMark/>
          </w:tcPr>
          <w:p w14:paraId="48718F5F" w14:textId="7905A55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If the Battery Energy Storage System is located adjacent (i.e. next to or adjoining without obstruction and within arm’s reach) to the switchboard and if multiple battery systems or BESS are installed, is there a sign for each that provides an identifiable number together with the total number of systems installed? For example, BESS 1 of 3?</w:t>
            </w:r>
          </w:p>
        </w:tc>
        <w:tc>
          <w:tcPr>
            <w:tcW w:w="1672" w:type="dxa"/>
            <w:hideMark/>
          </w:tcPr>
          <w:p w14:paraId="4796018F"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Improvements Identified </w:t>
            </w:r>
          </w:p>
        </w:tc>
        <w:tc>
          <w:tcPr>
            <w:tcW w:w="2551" w:type="dxa"/>
            <w:hideMark/>
          </w:tcPr>
          <w:p w14:paraId="60C6A0D1" w14:textId="1426DFC3"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AS/NZS5139:2019 CL7.6</w:t>
            </w:r>
          </w:p>
        </w:tc>
      </w:tr>
      <w:tr w:rsidR="00641826" w:rsidRPr="00466897" w14:paraId="1EC377CA"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09972546" w14:textId="1AD7F8BA" w:rsidR="00641826" w:rsidRPr="00996863" w:rsidRDefault="00641826" w:rsidP="009317A3">
            <w:pPr>
              <w:rPr>
                <w:b/>
              </w:rPr>
            </w:pPr>
            <w:r w:rsidRPr="00996863">
              <w:rPr>
                <w:b/>
              </w:rPr>
              <w:t>Label 8</w:t>
            </w:r>
          </w:p>
        </w:tc>
        <w:tc>
          <w:tcPr>
            <w:tcW w:w="3856" w:type="dxa"/>
            <w:shd w:val="clear" w:color="auto" w:fill="E8E8E8" w:themeFill="text1" w:themeFillTint="1A"/>
            <w:hideMark/>
          </w:tcPr>
          <w:p w14:paraId="067DA8CD"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 xml:space="preserve">Is there a Safety Data Sheet (hard copy, not digital) installed within a document holder at the main switchboard or meter box? </w:t>
            </w:r>
          </w:p>
        </w:tc>
        <w:tc>
          <w:tcPr>
            <w:tcW w:w="1672" w:type="dxa"/>
            <w:hideMark/>
          </w:tcPr>
          <w:p w14:paraId="1DC1870F" w14:textId="493548E8"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Improvements Identified</w:t>
            </w:r>
          </w:p>
        </w:tc>
        <w:tc>
          <w:tcPr>
            <w:tcW w:w="2551" w:type="dxa"/>
            <w:tcBorders>
              <w:bottom w:val="single" w:sz="4" w:space="0" w:color="auto"/>
            </w:tcBorders>
            <w:hideMark/>
          </w:tcPr>
          <w:p w14:paraId="246701F9" w14:textId="1B5547A4"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AS/NZS5139:2019 CL7.7</w:t>
            </w:r>
          </w:p>
        </w:tc>
      </w:tr>
      <w:tr w:rsidR="00641826" w:rsidRPr="00466897" w14:paraId="26B3ECBC"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4BD73B0D" w14:textId="6A6DB59C" w:rsidR="00641826" w:rsidRPr="00996863" w:rsidRDefault="00641826" w:rsidP="009317A3">
            <w:pPr>
              <w:rPr>
                <w:b/>
              </w:rPr>
            </w:pPr>
            <w:r w:rsidRPr="00996863">
              <w:rPr>
                <w:b/>
              </w:rPr>
              <w:t>Label 9</w:t>
            </w:r>
          </w:p>
        </w:tc>
        <w:tc>
          <w:tcPr>
            <w:tcW w:w="3856" w:type="dxa"/>
            <w:shd w:val="clear" w:color="auto" w:fill="E8E8E8" w:themeFill="text1" w:themeFillTint="1A"/>
            <w:hideMark/>
          </w:tcPr>
          <w:p w14:paraId="1B01442E" w14:textId="73F407E0"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If battery/inverter system is connected to the main switchboard has the grid supply main switch been labelled "MAIN SWITCH (GRID)” or similar, alternatively if the battery/inverter system has been connected to a distribution board has a sign containing the words "MAIN ISOLATOR (GRID)” or similar been placed adjacent to the isolator for the normal supply to the distribution switchboard.</w:t>
            </w:r>
          </w:p>
        </w:tc>
        <w:tc>
          <w:tcPr>
            <w:tcW w:w="1672" w:type="dxa"/>
            <w:hideMark/>
          </w:tcPr>
          <w:p w14:paraId="1AA1661D" w14:textId="1C3AC034"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Improvements Identified</w:t>
            </w:r>
          </w:p>
        </w:tc>
        <w:tc>
          <w:tcPr>
            <w:tcW w:w="2551" w:type="dxa"/>
            <w:shd w:val="clear" w:color="auto" w:fill="E8E8E8" w:themeFill="text1" w:themeFillTint="1A"/>
            <w:hideMark/>
          </w:tcPr>
          <w:p w14:paraId="3CD7325D" w14:textId="45DCB703"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 xml:space="preserve">AS/NZS 4777.1:2024 Clause 6.3 (b) </w:t>
            </w:r>
            <w:r w:rsidR="000F55D9">
              <w:t>and</w:t>
            </w:r>
            <w:r w:rsidRPr="00466897">
              <w:t xml:space="preserve"> (c)</w:t>
            </w:r>
          </w:p>
        </w:tc>
      </w:tr>
      <w:tr w:rsidR="00641826" w:rsidRPr="00466897" w14:paraId="0ADDF4BE"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5F8D9EB1" w14:textId="0DDD0ACD" w:rsidR="00641826" w:rsidRPr="00996863" w:rsidRDefault="00641826" w:rsidP="009317A3">
            <w:pPr>
              <w:rPr>
                <w:b/>
              </w:rPr>
            </w:pPr>
            <w:r w:rsidRPr="00996863">
              <w:rPr>
                <w:b/>
              </w:rPr>
              <w:t>Switchboard 1</w:t>
            </w:r>
          </w:p>
        </w:tc>
        <w:tc>
          <w:tcPr>
            <w:tcW w:w="3856" w:type="dxa"/>
            <w:shd w:val="clear" w:color="auto" w:fill="E8E8E8" w:themeFill="text1" w:themeFillTint="1A"/>
            <w:hideMark/>
          </w:tcPr>
          <w:p w14:paraId="570DE78F"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What is the size of circuit breaker controlling "MAIN SWITCH (GRID)?"</w:t>
            </w:r>
          </w:p>
        </w:tc>
        <w:tc>
          <w:tcPr>
            <w:tcW w:w="1672" w:type="dxa"/>
            <w:hideMark/>
          </w:tcPr>
          <w:p w14:paraId="4B792B12"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Information Only</w:t>
            </w:r>
          </w:p>
        </w:tc>
        <w:tc>
          <w:tcPr>
            <w:tcW w:w="2551" w:type="dxa"/>
            <w:tcBorders>
              <w:bottom w:val="single" w:sz="4" w:space="0" w:color="auto"/>
            </w:tcBorders>
            <w:hideMark/>
          </w:tcPr>
          <w:p w14:paraId="02762E61" w14:textId="3BB67072"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Size refers to Label 9</w:t>
            </w:r>
          </w:p>
        </w:tc>
      </w:tr>
      <w:tr w:rsidR="00641826" w:rsidRPr="00466897" w14:paraId="236C735C"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0002C4AB" w14:textId="73DF1F6C" w:rsidR="00641826" w:rsidRPr="00996863" w:rsidRDefault="00641826" w:rsidP="009317A3">
            <w:pPr>
              <w:rPr>
                <w:b/>
              </w:rPr>
            </w:pPr>
            <w:r w:rsidRPr="00996863">
              <w:rPr>
                <w:b/>
              </w:rPr>
              <w:t>Label 10</w:t>
            </w:r>
          </w:p>
        </w:tc>
        <w:tc>
          <w:tcPr>
            <w:tcW w:w="3856" w:type="dxa"/>
            <w:shd w:val="clear" w:color="auto" w:fill="E8E8E8" w:themeFill="text1" w:themeFillTint="1A"/>
            <w:hideMark/>
          </w:tcPr>
          <w:p w14:paraId="053F7B9A"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Have supplementary supplies been labelled as “MAIN SWITCH (INVERTER)" at the switchboard to which they are directly connected?</w:t>
            </w:r>
          </w:p>
        </w:tc>
        <w:tc>
          <w:tcPr>
            <w:tcW w:w="1672" w:type="dxa"/>
            <w:hideMark/>
          </w:tcPr>
          <w:p w14:paraId="6F7582F6"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Improvements Identified</w:t>
            </w:r>
          </w:p>
        </w:tc>
        <w:tc>
          <w:tcPr>
            <w:tcW w:w="2551" w:type="dxa"/>
            <w:shd w:val="clear" w:color="auto" w:fill="E8E8E8" w:themeFill="text1" w:themeFillTint="1A"/>
            <w:hideMark/>
          </w:tcPr>
          <w:p w14:paraId="0A2E0B19"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AS/NZS 4777.1:2024 Clause 6.3 (a)</w:t>
            </w:r>
          </w:p>
        </w:tc>
      </w:tr>
      <w:tr w:rsidR="00641826" w:rsidRPr="00466897" w14:paraId="13EE6026"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12924985" w14:textId="51C56699" w:rsidR="00641826" w:rsidRPr="00996863" w:rsidRDefault="00641826" w:rsidP="009317A3">
            <w:pPr>
              <w:rPr>
                <w:b/>
              </w:rPr>
            </w:pPr>
            <w:r w:rsidRPr="00996863">
              <w:rPr>
                <w:b/>
              </w:rPr>
              <w:lastRenderedPageBreak/>
              <w:t>Switchboard 2</w:t>
            </w:r>
          </w:p>
        </w:tc>
        <w:tc>
          <w:tcPr>
            <w:tcW w:w="3856" w:type="dxa"/>
            <w:hideMark/>
          </w:tcPr>
          <w:p w14:paraId="111B3688" w14:textId="51759BF5"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What is the size of circuit breaker controlling 'Main Switch Inverter Supply' or "Main Switch Battery supply"?</w:t>
            </w:r>
          </w:p>
        </w:tc>
        <w:tc>
          <w:tcPr>
            <w:tcW w:w="1672" w:type="dxa"/>
            <w:hideMark/>
          </w:tcPr>
          <w:p w14:paraId="5C07B042"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Information Only</w:t>
            </w:r>
          </w:p>
        </w:tc>
        <w:tc>
          <w:tcPr>
            <w:tcW w:w="2551" w:type="dxa"/>
            <w:tcBorders>
              <w:bottom w:val="single" w:sz="4" w:space="0" w:color="auto"/>
            </w:tcBorders>
            <w:hideMark/>
          </w:tcPr>
          <w:p w14:paraId="2E01BE4D" w14:textId="0466E73C"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Size refers to Label 10</w:t>
            </w:r>
          </w:p>
        </w:tc>
      </w:tr>
      <w:tr w:rsidR="00641826" w:rsidRPr="00466897" w14:paraId="26A3D382"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3AEB52EB" w14:textId="27ECE1A5" w:rsidR="00641826" w:rsidRPr="00996863" w:rsidRDefault="00641826" w:rsidP="009317A3">
            <w:pPr>
              <w:rPr>
                <w:b/>
              </w:rPr>
            </w:pPr>
            <w:r w:rsidRPr="00996863">
              <w:rPr>
                <w:b/>
              </w:rPr>
              <w:t>Switchboard 3</w:t>
            </w:r>
          </w:p>
        </w:tc>
        <w:tc>
          <w:tcPr>
            <w:tcW w:w="3856" w:type="dxa"/>
            <w:tcBorders>
              <w:bottom w:val="single" w:sz="4" w:space="0" w:color="auto"/>
            </w:tcBorders>
            <w:hideMark/>
          </w:tcPr>
          <w:p w14:paraId="70D8D54A" w14:textId="46EA684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Is the AC circuit breaker suitably sized to protect the cable supplying the Battery Energy Storage System/Inverter?</w:t>
            </w:r>
          </w:p>
        </w:tc>
        <w:tc>
          <w:tcPr>
            <w:tcW w:w="1672" w:type="dxa"/>
            <w:hideMark/>
          </w:tcPr>
          <w:p w14:paraId="497B6281" w14:textId="0A59D4AE"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Needs Rectification</w:t>
            </w:r>
          </w:p>
        </w:tc>
        <w:tc>
          <w:tcPr>
            <w:tcW w:w="2551" w:type="dxa"/>
            <w:shd w:val="clear" w:color="auto" w:fill="E8E8E8" w:themeFill="text1" w:themeFillTint="1A"/>
            <w:hideMark/>
          </w:tcPr>
          <w:p w14:paraId="1D7EDAFD"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 xml:space="preserve">AS/NZS 4777.1:2024 Clause 3.4.2; AS/NZS 3000:2018 Cl 2.5.3.1 </w:t>
            </w:r>
          </w:p>
        </w:tc>
      </w:tr>
      <w:tr w:rsidR="00641826" w:rsidRPr="00466897" w14:paraId="1594E763"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75F5F385" w14:textId="45993009" w:rsidR="00641826" w:rsidRPr="00996863" w:rsidRDefault="00641826" w:rsidP="009317A3">
            <w:pPr>
              <w:rPr>
                <w:b/>
              </w:rPr>
            </w:pPr>
            <w:r w:rsidRPr="00996863">
              <w:rPr>
                <w:b/>
              </w:rPr>
              <w:t>Safety Warning Labelling 2</w:t>
            </w:r>
          </w:p>
        </w:tc>
        <w:tc>
          <w:tcPr>
            <w:tcW w:w="3856" w:type="dxa"/>
            <w:shd w:val="clear" w:color="auto" w:fill="E8E8E8" w:themeFill="text1" w:themeFillTint="1A"/>
            <w:hideMark/>
          </w:tcPr>
          <w:p w14:paraId="778C3896"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Have battery/inverter systems utilizing an alternative supply been supplied with an alternative supply main switch in the switchboard they are supplying? and has it been labelled “MAIN SWITCH (ALTERNATIVE)”.</w:t>
            </w:r>
          </w:p>
        </w:tc>
        <w:tc>
          <w:tcPr>
            <w:tcW w:w="1672" w:type="dxa"/>
            <w:hideMark/>
          </w:tcPr>
          <w:p w14:paraId="5963DBAF" w14:textId="3340D434"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Needs Rectification</w:t>
            </w:r>
          </w:p>
        </w:tc>
        <w:tc>
          <w:tcPr>
            <w:tcW w:w="2551" w:type="dxa"/>
            <w:shd w:val="clear" w:color="auto" w:fill="E8E8E8" w:themeFill="text1" w:themeFillTint="1A"/>
            <w:hideMark/>
          </w:tcPr>
          <w:p w14:paraId="66EFB8E4" w14:textId="4CFD36EF"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 xml:space="preserve">AS/NZS 4777.1:2024 clause 5.3.6.2 </w:t>
            </w:r>
            <w:r w:rsidR="000F55D9">
              <w:t>and</w:t>
            </w:r>
            <w:r w:rsidRPr="00466897">
              <w:t xml:space="preserve"> 6.3 (d)</w:t>
            </w:r>
          </w:p>
        </w:tc>
      </w:tr>
      <w:tr w:rsidR="00641826" w:rsidRPr="00466897" w14:paraId="029332F0"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0C7D6B4E" w14:textId="20D4B2D9" w:rsidR="00641826" w:rsidRPr="00996863" w:rsidRDefault="00641826" w:rsidP="009317A3">
            <w:pPr>
              <w:rPr>
                <w:b/>
              </w:rPr>
            </w:pPr>
            <w:r w:rsidRPr="00996863">
              <w:rPr>
                <w:b/>
              </w:rPr>
              <w:t>Switchboard 6</w:t>
            </w:r>
          </w:p>
        </w:tc>
        <w:tc>
          <w:tcPr>
            <w:tcW w:w="3856" w:type="dxa"/>
            <w:shd w:val="clear" w:color="auto" w:fill="E8E8E8" w:themeFill="text1" w:themeFillTint="1A"/>
            <w:hideMark/>
          </w:tcPr>
          <w:p w14:paraId="428A3480" w14:textId="29AF566B"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Is there an alternative supply from the BESS/inverter?</w:t>
            </w:r>
          </w:p>
        </w:tc>
        <w:tc>
          <w:tcPr>
            <w:tcW w:w="1672" w:type="dxa"/>
            <w:hideMark/>
          </w:tcPr>
          <w:p w14:paraId="4B0CEFEF"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Information Only</w:t>
            </w:r>
          </w:p>
        </w:tc>
        <w:tc>
          <w:tcPr>
            <w:tcW w:w="2551" w:type="dxa"/>
            <w:tcBorders>
              <w:bottom w:val="single" w:sz="4" w:space="0" w:color="auto"/>
            </w:tcBorders>
            <w:hideMark/>
          </w:tcPr>
          <w:p w14:paraId="4A5D9112"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N/A</w:t>
            </w:r>
          </w:p>
        </w:tc>
      </w:tr>
      <w:tr w:rsidR="00641826" w:rsidRPr="00466897" w14:paraId="6ACFD248"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6415DB08" w14:textId="1ADDDFB0" w:rsidR="00641826" w:rsidRPr="00996863" w:rsidRDefault="00641826" w:rsidP="009317A3">
            <w:pPr>
              <w:rPr>
                <w:b/>
              </w:rPr>
            </w:pPr>
            <w:r w:rsidRPr="00996863">
              <w:rPr>
                <w:b/>
              </w:rPr>
              <w:t>Switchboard 7</w:t>
            </w:r>
          </w:p>
        </w:tc>
        <w:tc>
          <w:tcPr>
            <w:tcW w:w="3856" w:type="dxa"/>
            <w:shd w:val="clear" w:color="auto" w:fill="E8E8E8" w:themeFill="text1" w:themeFillTint="1A"/>
            <w:hideMark/>
          </w:tcPr>
          <w:p w14:paraId="3580A471" w14:textId="0E7015BB"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Do the alternative supply circuits have appropriate RCD protection?</w:t>
            </w:r>
          </w:p>
        </w:tc>
        <w:tc>
          <w:tcPr>
            <w:tcW w:w="1672" w:type="dxa"/>
            <w:hideMark/>
          </w:tcPr>
          <w:p w14:paraId="23314810" w14:textId="1937024D"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Needs Rectification</w:t>
            </w:r>
          </w:p>
        </w:tc>
        <w:tc>
          <w:tcPr>
            <w:tcW w:w="2551" w:type="dxa"/>
            <w:shd w:val="clear" w:color="auto" w:fill="E8E8E8" w:themeFill="text1" w:themeFillTint="1A"/>
            <w:hideMark/>
          </w:tcPr>
          <w:p w14:paraId="34A64C74"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AS/NZS 4777.1:2024 Clause 5.3.6.4; AS/NZS 3000:2018 amendment 2 Clause 2.6.3.2.5 (a)</w:t>
            </w:r>
          </w:p>
        </w:tc>
      </w:tr>
      <w:tr w:rsidR="00641826" w:rsidRPr="00466897" w14:paraId="723FBFA1"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41C313AF" w14:textId="4CDB26E6" w:rsidR="00641826" w:rsidRPr="00996863" w:rsidRDefault="00641826" w:rsidP="009317A3">
            <w:pPr>
              <w:rPr>
                <w:b/>
              </w:rPr>
            </w:pPr>
            <w:r w:rsidRPr="00996863">
              <w:rPr>
                <w:b/>
              </w:rPr>
              <w:t>Switchboard 8</w:t>
            </w:r>
          </w:p>
        </w:tc>
        <w:tc>
          <w:tcPr>
            <w:tcW w:w="3856" w:type="dxa"/>
            <w:shd w:val="clear" w:color="auto" w:fill="E8E8E8" w:themeFill="text1" w:themeFillTint="1A"/>
            <w:hideMark/>
          </w:tcPr>
          <w:p w14:paraId="73D70068"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Are there any parallel earth-neutral (secondary MEN) connections present in the battery system/inverter or associated wiring?</w:t>
            </w:r>
          </w:p>
        </w:tc>
        <w:tc>
          <w:tcPr>
            <w:tcW w:w="1672" w:type="dxa"/>
            <w:hideMark/>
          </w:tcPr>
          <w:p w14:paraId="1A377BD6" w14:textId="6E5FF93F"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Needs Rectification</w:t>
            </w:r>
          </w:p>
        </w:tc>
        <w:tc>
          <w:tcPr>
            <w:tcW w:w="2551" w:type="dxa"/>
            <w:shd w:val="clear" w:color="auto" w:fill="E8E8E8" w:themeFill="text1" w:themeFillTint="1A"/>
            <w:hideMark/>
          </w:tcPr>
          <w:p w14:paraId="5D968380" w14:textId="4704ED46"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 xml:space="preserve">AS/NZS 4777.1:2024 Clause 8.3.3.2.2 </w:t>
            </w:r>
            <w:r w:rsidR="00015A96">
              <w:t>and</w:t>
            </w:r>
            <w:r w:rsidRPr="00466897">
              <w:t xml:space="preserve"> 8.3.3.3.2.; AS/NZS 3000:2018 Clause 8.3.7.2 (f)</w:t>
            </w:r>
          </w:p>
        </w:tc>
      </w:tr>
      <w:tr w:rsidR="00641826" w:rsidRPr="00466897" w14:paraId="26DF516E"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12A7868A" w14:textId="46930C8E" w:rsidR="00641826" w:rsidRPr="00996863" w:rsidRDefault="00641826" w:rsidP="009317A3">
            <w:pPr>
              <w:rPr>
                <w:b/>
              </w:rPr>
            </w:pPr>
            <w:r w:rsidRPr="00996863">
              <w:rPr>
                <w:b/>
              </w:rPr>
              <w:t>Switchboard 9</w:t>
            </w:r>
          </w:p>
        </w:tc>
        <w:tc>
          <w:tcPr>
            <w:tcW w:w="3856" w:type="dxa"/>
            <w:shd w:val="clear" w:color="auto" w:fill="E8E8E8" w:themeFill="text1" w:themeFillTint="1A"/>
            <w:hideMark/>
          </w:tcPr>
          <w:p w14:paraId="3FE12A22"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Is neutral continuity maintained for all circuits provided and operating on an alternative supply?</w:t>
            </w:r>
          </w:p>
        </w:tc>
        <w:tc>
          <w:tcPr>
            <w:tcW w:w="1672" w:type="dxa"/>
            <w:hideMark/>
          </w:tcPr>
          <w:p w14:paraId="3C1A3790" w14:textId="1DD9778A"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Unsafe</w:t>
            </w:r>
          </w:p>
        </w:tc>
        <w:tc>
          <w:tcPr>
            <w:tcW w:w="2551" w:type="dxa"/>
            <w:shd w:val="clear" w:color="auto" w:fill="E8E8E8" w:themeFill="text1" w:themeFillTint="1A"/>
            <w:hideMark/>
          </w:tcPr>
          <w:p w14:paraId="54D267A7" w14:textId="7D16575C"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 xml:space="preserve">AS/NZS 4777.1:2024 Clause 5.3.2.2 </w:t>
            </w:r>
            <w:r w:rsidR="00015A96">
              <w:t>and</w:t>
            </w:r>
            <w:r w:rsidRPr="00466897">
              <w:t xml:space="preserve"> 8.3.4.4.2</w:t>
            </w:r>
          </w:p>
        </w:tc>
      </w:tr>
      <w:tr w:rsidR="00641826" w:rsidRPr="00466897" w14:paraId="0172F9F8"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6043A1AE" w14:textId="12557A95" w:rsidR="00641826" w:rsidRPr="00996863" w:rsidRDefault="00641826" w:rsidP="009317A3">
            <w:pPr>
              <w:rPr>
                <w:b/>
              </w:rPr>
            </w:pPr>
            <w:r w:rsidRPr="00996863">
              <w:rPr>
                <w:b/>
              </w:rPr>
              <w:t>Safety Warning Labelling 3</w:t>
            </w:r>
          </w:p>
        </w:tc>
        <w:tc>
          <w:tcPr>
            <w:tcW w:w="3856" w:type="dxa"/>
            <w:shd w:val="clear" w:color="auto" w:fill="E8E8E8" w:themeFill="text1" w:themeFillTint="1A"/>
            <w:hideMark/>
          </w:tcPr>
          <w:p w14:paraId="1D9E7D4F" w14:textId="2F6CC89D"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Has a warning label been installed at the main switchboard and all intermediate distribution boards to indicate a multimode inverter with alternative supply has been installed and to follow the shutdown procedure for safe isolation? Additionally, is the text "Neutral and earth circuits may be live under fault conditions" included on this sign?</w:t>
            </w:r>
          </w:p>
        </w:tc>
        <w:tc>
          <w:tcPr>
            <w:tcW w:w="1672" w:type="dxa"/>
            <w:hideMark/>
          </w:tcPr>
          <w:p w14:paraId="643A0528" w14:textId="72E9C558"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Needs Rectification</w:t>
            </w:r>
          </w:p>
        </w:tc>
        <w:tc>
          <w:tcPr>
            <w:tcW w:w="2551" w:type="dxa"/>
            <w:shd w:val="clear" w:color="auto" w:fill="E8E8E8" w:themeFill="text1" w:themeFillTint="1A"/>
            <w:hideMark/>
          </w:tcPr>
          <w:p w14:paraId="20E4B7FC"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AS/NZS 4777.1:2024 Clause 6.8</w:t>
            </w:r>
          </w:p>
        </w:tc>
      </w:tr>
      <w:tr w:rsidR="00641826" w:rsidRPr="00466897" w14:paraId="3E269EE6"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32EC5425" w14:textId="744C552E" w:rsidR="00641826" w:rsidRPr="00996863" w:rsidRDefault="00641826" w:rsidP="009317A3">
            <w:pPr>
              <w:rPr>
                <w:b/>
              </w:rPr>
            </w:pPr>
            <w:r w:rsidRPr="00996863">
              <w:rPr>
                <w:b/>
              </w:rPr>
              <w:t>Safety Warning Labelling 4</w:t>
            </w:r>
          </w:p>
        </w:tc>
        <w:tc>
          <w:tcPr>
            <w:tcW w:w="3856" w:type="dxa"/>
            <w:hideMark/>
          </w:tcPr>
          <w:p w14:paraId="2F64D9FF" w14:textId="7B58EF18"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Does the switchboard contain the label "Multiple Supplies Isolate all Supplies before Working on this Switchboard”?</w:t>
            </w:r>
          </w:p>
        </w:tc>
        <w:tc>
          <w:tcPr>
            <w:tcW w:w="1672" w:type="dxa"/>
            <w:hideMark/>
          </w:tcPr>
          <w:p w14:paraId="4B0BE6B6" w14:textId="0D44AAB2"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Needs Rectification</w:t>
            </w:r>
          </w:p>
        </w:tc>
        <w:tc>
          <w:tcPr>
            <w:tcW w:w="2551" w:type="dxa"/>
            <w:shd w:val="clear" w:color="auto" w:fill="E8E8E8" w:themeFill="text1" w:themeFillTint="1A"/>
            <w:hideMark/>
          </w:tcPr>
          <w:p w14:paraId="229EB8DC"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AS/NZS 4777.1:2024 Clause 6.3 (g)</w:t>
            </w:r>
          </w:p>
        </w:tc>
      </w:tr>
      <w:tr w:rsidR="00641826" w:rsidRPr="00466897" w14:paraId="2F706D40"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6AAAA243" w14:textId="4A918A2D" w:rsidR="00641826" w:rsidRPr="00996863" w:rsidRDefault="00641826" w:rsidP="009317A3">
            <w:pPr>
              <w:rPr>
                <w:b/>
              </w:rPr>
            </w:pPr>
            <w:r w:rsidRPr="00996863">
              <w:rPr>
                <w:b/>
              </w:rPr>
              <w:t>Label 14</w:t>
            </w:r>
          </w:p>
        </w:tc>
        <w:tc>
          <w:tcPr>
            <w:tcW w:w="3856" w:type="dxa"/>
            <w:hideMark/>
          </w:tcPr>
          <w:p w14:paraId="2F1FD3D6" w14:textId="278BCE86"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Are circuits that are backed up when the grid is not available grouped and appropriately labelled?</w:t>
            </w:r>
          </w:p>
        </w:tc>
        <w:tc>
          <w:tcPr>
            <w:tcW w:w="1672" w:type="dxa"/>
            <w:hideMark/>
          </w:tcPr>
          <w:p w14:paraId="730E7701" w14:textId="1E552D88"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Improvements Identified</w:t>
            </w:r>
          </w:p>
        </w:tc>
        <w:tc>
          <w:tcPr>
            <w:tcW w:w="2551" w:type="dxa"/>
            <w:shd w:val="clear" w:color="auto" w:fill="E8E8E8" w:themeFill="text1" w:themeFillTint="1A"/>
            <w:hideMark/>
          </w:tcPr>
          <w:p w14:paraId="0CF85F65"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AS/NZS 3000 Clause 2.10.5.2; AS/NZS 4777.1:2024 Clause 5.3.6.1</w:t>
            </w:r>
          </w:p>
        </w:tc>
      </w:tr>
      <w:tr w:rsidR="00641826" w:rsidRPr="00466897" w14:paraId="1B2220D1"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uto"/>
            </w:tcBorders>
            <w:hideMark/>
          </w:tcPr>
          <w:p w14:paraId="071BF5A3" w14:textId="4C6EBA1C" w:rsidR="00641826" w:rsidRPr="00996863" w:rsidRDefault="00641826" w:rsidP="009317A3">
            <w:pPr>
              <w:rPr>
                <w:b/>
              </w:rPr>
            </w:pPr>
            <w:r w:rsidRPr="00996863">
              <w:rPr>
                <w:b/>
              </w:rPr>
              <w:t>Label 15</w:t>
            </w:r>
          </w:p>
        </w:tc>
        <w:tc>
          <w:tcPr>
            <w:tcW w:w="3856" w:type="dxa"/>
            <w:tcBorders>
              <w:bottom w:val="single" w:sz="4" w:space="0" w:color="auto"/>
            </w:tcBorders>
            <w:hideMark/>
          </w:tcPr>
          <w:p w14:paraId="56AB2955" w14:textId="397EA520"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Are all required labels associated with the PV installation that are relevant to the BS present? Add notes in comments section below</w:t>
            </w:r>
          </w:p>
        </w:tc>
        <w:tc>
          <w:tcPr>
            <w:tcW w:w="1672" w:type="dxa"/>
            <w:tcBorders>
              <w:bottom w:val="single" w:sz="4" w:space="0" w:color="auto"/>
            </w:tcBorders>
            <w:hideMark/>
          </w:tcPr>
          <w:p w14:paraId="7F5D87C7" w14:textId="44C07D18"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Improvements Identified</w:t>
            </w:r>
          </w:p>
        </w:tc>
        <w:tc>
          <w:tcPr>
            <w:tcW w:w="2551" w:type="dxa"/>
            <w:tcBorders>
              <w:bottom w:val="single" w:sz="4" w:space="0" w:color="auto"/>
            </w:tcBorders>
            <w:hideMark/>
          </w:tcPr>
          <w:p w14:paraId="422EDEB2"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N/A</w:t>
            </w:r>
          </w:p>
        </w:tc>
      </w:tr>
      <w:tr w:rsidR="00641826" w:rsidRPr="00466897" w14:paraId="770B1F06"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shd w:val="clear" w:color="auto" w:fill="FCD8C1" w:themeFill="accent1" w:themeFillTint="66"/>
            <w:hideMark/>
          </w:tcPr>
          <w:p w14:paraId="11BEEDEF" w14:textId="77777777" w:rsidR="00641826" w:rsidRPr="00996863" w:rsidRDefault="00641826" w:rsidP="009317A3">
            <w:pPr>
              <w:rPr>
                <w:b/>
              </w:rPr>
            </w:pPr>
            <w:r w:rsidRPr="00996863">
              <w:rPr>
                <w:b/>
              </w:rPr>
              <w:t>Switchboard 10</w:t>
            </w:r>
          </w:p>
          <w:p w14:paraId="0751B6B7" w14:textId="42109EEF" w:rsidR="00154AAA" w:rsidRPr="00996863" w:rsidRDefault="0009561A" w:rsidP="009317A3">
            <w:pPr>
              <w:rPr>
                <w:bCs/>
                <w:i/>
                <w:iCs/>
              </w:rPr>
            </w:pPr>
            <w:r w:rsidRPr="00996863">
              <w:rPr>
                <w:bCs/>
                <w:i/>
                <w:iCs/>
              </w:rPr>
              <w:t>New item</w:t>
            </w:r>
          </w:p>
        </w:tc>
        <w:tc>
          <w:tcPr>
            <w:tcW w:w="3856" w:type="dxa"/>
            <w:shd w:val="clear" w:color="auto" w:fill="FCD8C1" w:themeFill="accent1" w:themeFillTint="66"/>
            <w:hideMark/>
          </w:tcPr>
          <w:p w14:paraId="64DB3437"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 xml:space="preserve">Are the inverter/battery supplementary supply cable and associated overcurrent protection device, rated higher than the </w:t>
            </w:r>
            <w:r w:rsidRPr="00466897">
              <w:lastRenderedPageBreak/>
              <w:t>summation of battery system charging current plus alternative supply overcurrent protection device rating or maximum demand of the alternative supply?</w:t>
            </w:r>
          </w:p>
        </w:tc>
        <w:tc>
          <w:tcPr>
            <w:tcW w:w="1672" w:type="dxa"/>
            <w:shd w:val="clear" w:color="auto" w:fill="FCD8C1" w:themeFill="accent1" w:themeFillTint="66"/>
            <w:hideMark/>
          </w:tcPr>
          <w:p w14:paraId="486F027D"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lastRenderedPageBreak/>
              <w:t>Improvements Identified</w:t>
            </w:r>
          </w:p>
        </w:tc>
        <w:tc>
          <w:tcPr>
            <w:tcW w:w="2551" w:type="dxa"/>
            <w:shd w:val="clear" w:color="auto" w:fill="FCD8C1" w:themeFill="accent1" w:themeFillTint="66"/>
            <w:hideMark/>
          </w:tcPr>
          <w:p w14:paraId="65BF4D73" w14:textId="34F6D28B"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 xml:space="preserve">AS/NZS 4777.1:2024 Clause 3.4.1 </w:t>
            </w:r>
            <w:r w:rsidR="00015A96">
              <w:t>and</w:t>
            </w:r>
            <w:r w:rsidRPr="00466897">
              <w:t xml:space="preserve"> 5.3.4</w:t>
            </w:r>
          </w:p>
        </w:tc>
      </w:tr>
      <w:tr w:rsidR="00641826" w:rsidRPr="00466897" w14:paraId="3337DE35"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shd w:val="clear" w:color="auto" w:fill="FCD8C1" w:themeFill="accent1" w:themeFillTint="66"/>
            <w:hideMark/>
          </w:tcPr>
          <w:p w14:paraId="3D658BA3" w14:textId="77777777" w:rsidR="00641826" w:rsidRPr="00996863" w:rsidRDefault="00641826" w:rsidP="009317A3">
            <w:pPr>
              <w:rPr>
                <w:b/>
              </w:rPr>
            </w:pPr>
            <w:r w:rsidRPr="00996863">
              <w:rPr>
                <w:b/>
              </w:rPr>
              <w:t>Switchboard 11</w:t>
            </w:r>
          </w:p>
          <w:p w14:paraId="00B218C1" w14:textId="398BA966" w:rsidR="00154AAA" w:rsidRPr="00996863" w:rsidRDefault="0009561A" w:rsidP="009317A3">
            <w:pPr>
              <w:rPr>
                <w:bCs/>
                <w:i/>
                <w:iCs/>
              </w:rPr>
            </w:pPr>
            <w:r w:rsidRPr="00996863">
              <w:rPr>
                <w:bCs/>
                <w:i/>
                <w:iCs/>
              </w:rPr>
              <w:t>New item</w:t>
            </w:r>
          </w:p>
        </w:tc>
        <w:tc>
          <w:tcPr>
            <w:tcW w:w="3856" w:type="dxa"/>
            <w:shd w:val="clear" w:color="auto" w:fill="FCD8C1" w:themeFill="accent1" w:themeFillTint="66"/>
            <w:hideMark/>
          </w:tcPr>
          <w:p w14:paraId="4B6C430F"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After turning on the "MAIN SWITCH(INVERTER)" does it take greater than 60 seconds for current to be shown on the supplementary supply active conductor?</w:t>
            </w:r>
          </w:p>
        </w:tc>
        <w:tc>
          <w:tcPr>
            <w:tcW w:w="1672" w:type="dxa"/>
            <w:shd w:val="clear" w:color="auto" w:fill="FCD8C1" w:themeFill="accent1" w:themeFillTint="66"/>
            <w:hideMark/>
          </w:tcPr>
          <w:p w14:paraId="135570F8"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Needs Rectification</w:t>
            </w:r>
          </w:p>
        </w:tc>
        <w:tc>
          <w:tcPr>
            <w:tcW w:w="2551" w:type="dxa"/>
            <w:shd w:val="clear" w:color="auto" w:fill="FCD8C1" w:themeFill="accent1" w:themeFillTint="66"/>
            <w:hideMark/>
          </w:tcPr>
          <w:p w14:paraId="4FDB82DB"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AS/NZS 4777.1:2024 Clause 8.4.1 (a); ESGR regulation 245 (a)</w:t>
            </w:r>
          </w:p>
        </w:tc>
      </w:tr>
      <w:tr w:rsidR="00641826" w:rsidRPr="00466897" w14:paraId="01466192"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shd w:val="clear" w:color="auto" w:fill="FCD8C1" w:themeFill="accent1" w:themeFillTint="66"/>
            <w:hideMark/>
          </w:tcPr>
          <w:p w14:paraId="0FDC41A1" w14:textId="77777777" w:rsidR="00641826" w:rsidRPr="00996863" w:rsidRDefault="00641826" w:rsidP="009317A3">
            <w:pPr>
              <w:rPr>
                <w:b/>
              </w:rPr>
            </w:pPr>
            <w:r w:rsidRPr="00996863">
              <w:rPr>
                <w:b/>
              </w:rPr>
              <w:t>Switchboard 12</w:t>
            </w:r>
          </w:p>
          <w:p w14:paraId="01545825" w14:textId="00848907" w:rsidR="00154AAA" w:rsidRPr="00996863" w:rsidRDefault="0009561A" w:rsidP="009317A3">
            <w:pPr>
              <w:rPr>
                <w:bCs/>
                <w:i/>
                <w:iCs/>
              </w:rPr>
            </w:pPr>
            <w:r w:rsidRPr="00996863">
              <w:rPr>
                <w:bCs/>
                <w:i/>
                <w:iCs/>
              </w:rPr>
              <w:t>New item</w:t>
            </w:r>
          </w:p>
        </w:tc>
        <w:tc>
          <w:tcPr>
            <w:tcW w:w="3856" w:type="dxa"/>
            <w:shd w:val="clear" w:color="auto" w:fill="FCD8C1" w:themeFill="accent1" w:themeFillTint="66"/>
            <w:hideMark/>
          </w:tcPr>
          <w:p w14:paraId="1BC64275"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After turning off the "MAIN SWITCH(INVERTER)" does it take less than 2 seconds for current to dissipate from the supplementary supply active conductor?</w:t>
            </w:r>
          </w:p>
        </w:tc>
        <w:tc>
          <w:tcPr>
            <w:tcW w:w="1672" w:type="dxa"/>
            <w:shd w:val="clear" w:color="auto" w:fill="FCD8C1" w:themeFill="accent1" w:themeFillTint="66"/>
            <w:hideMark/>
          </w:tcPr>
          <w:p w14:paraId="1FF05321"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Needs Rectification</w:t>
            </w:r>
          </w:p>
        </w:tc>
        <w:tc>
          <w:tcPr>
            <w:tcW w:w="2551" w:type="dxa"/>
            <w:shd w:val="clear" w:color="auto" w:fill="FCD8C1" w:themeFill="accent1" w:themeFillTint="66"/>
            <w:hideMark/>
          </w:tcPr>
          <w:p w14:paraId="61B1E90C"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AS/NZS 4777.1:2024 Clause 8.4.1 (b); ESGR regulation 245 (b)</w:t>
            </w:r>
          </w:p>
        </w:tc>
      </w:tr>
    </w:tbl>
    <w:p w14:paraId="5E129B7C" w14:textId="77777777" w:rsidR="003772E1" w:rsidRPr="00D66379" w:rsidRDefault="003772E1" w:rsidP="00D66379">
      <w:pPr>
        <w:pStyle w:val="Heading2"/>
      </w:pPr>
      <w:bookmarkStart w:id="33" w:name="_Toc187909686"/>
      <w:r w:rsidRPr="00D66379">
        <w:t>Existing Solar</w:t>
      </w:r>
      <w:bookmarkEnd w:id="33"/>
    </w:p>
    <w:tbl>
      <w:tblPr>
        <w:tblStyle w:val="TableGrid"/>
        <w:tblW w:w="0" w:type="auto"/>
        <w:tblLook w:val="04A0" w:firstRow="1" w:lastRow="0" w:firstColumn="1" w:lastColumn="0" w:noHBand="0" w:noVBand="1"/>
      </w:tblPr>
      <w:tblGrid>
        <w:gridCol w:w="1489"/>
        <w:gridCol w:w="4040"/>
        <w:gridCol w:w="1417"/>
        <w:gridCol w:w="2693"/>
      </w:tblGrid>
      <w:tr w:rsidR="00BF5F53" w:rsidRPr="00BC1F17" w14:paraId="573A16AF" w14:textId="77777777" w:rsidTr="00A837B9">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89" w:type="dxa"/>
          </w:tcPr>
          <w:p w14:paraId="180DC5CA" w14:textId="77777777" w:rsidR="00BF5F53" w:rsidRPr="00BC1F17" w:rsidRDefault="00BF5F53" w:rsidP="009317A3">
            <w:pPr>
              <w:rPr>
                <w:b/>
                <w:bCs/>
              </w:rPr>
            </w:pPr>
            <w:r w:rsidRPr="00BC1F17">
              <w:rPr>
                <w:b/>
                <w:bCs/>
              </w:rPr>
              <w:t>Checklist Item</w:t>
            </w:r>
          </w:p>
        </w:tc>
        <w:tc>
          <w:tcPr>
            <w:tcW w:w="4040" w:type="dxa"/>
          </w:tcPr>
          <w:p w14:paraId="63699F36" w14:textId="77777777" w:rsidR="00BF5F53" w:rsidRPr="00BC1F17" w:rsidRDefault="00BF5F53" w:rsidP="009317A3">
            <w:pPr>
              <w:cnfStyle w:val="100000000000" w:firstRow="1" w:lastRow="0" w:firstColumn="0" w:lastColumn="0" w:oddVBand="0" w:evenVBand="0" w:oddHBand="0" w:evenHBand="0" w:firstRowFirstColumn="0" w:firstRowLastColumn="0" w:lastRowFirstColumn="0" w:lastRowLastColumn="0"/>
            </w:pPr>
            <w:r w:rsidRPr="00BC1F17">
              <w:rPr>
                <w:b/>
                <w:bCs/>
              </w:rPr>
              <w:t>Question</w:t>
            </w:r>
          </w:p>
        </w:tc>
        <w:tc>
          <w:tcPr>
            <w:tcW w:w="1417" w:type="dxa"/>
          </w:tcPr>
          <w:p w14:paraId="660DC9BC" w14:textId="77777777" w:rsidR="00BF5F53" w:rsidRPr="00BC1F17" w:rsidRDefault="00BF5F53" w:rsidP="009317A3">
            <w:pPr>
              <w:cnfStyle w:val="100000000000" w:firstRow="1" w:lastRow="0" w:firstColumn="0" w:lastColumn="0" w:oddVBand="0" w:evenVBand="0" w:oddHBand="0" w:evenHBand="0" w:firstRowFirstColumn="0" w:firstRowLastColumn="0" w:lastRowFirstColumn="0" w:lastRowLastColumn="0"/>
            </w:pPr>
            <w:r w:rsidRPr="00BC1F17">
              <w:rPr>
                <w:b/>
                <w:bCs/>
              </w:rPr>
              <w:t>Applicable Rating</w:t>
            </w:r>
          </w:p>
        </w:tc>
        <w:tc>
          <w:tcPr>
            <w:tcW w:w="2693" w:type="dxa"/>
          </w:tcPr>
          <w:p w14:paraId="3A011973" w14:textId="39DAC3DF" w:rsidR="00BF5F53" w:rsidRPr="00BC1F17" w:rsidRDefault="00BF5F53" w:rsidP="009317A3">
            <w:pPr>
              <w:cnfStyle w:val="100000000000" w:firstRow="1" w:lastRow="0" w:firstColumn="0" w:lastColumn="0" w:oddVBand="0" w:evenVBand="0" w:oddHBand="0" w:evenHBand="0" w:firstRowFirstColumn="0" w:firstRowLastColumn="0" w:lastRowFirstColumn="0" w:lastRowLastColumn="0"/>
            </w:pPr>
            <w:r w:rsidRPr="00BC1F17">
              <w:rPr>
                <w:b/>
                <w:bCs/>
              </w:rPr>
              <w:t>Relevant Standards</w:t>
            </w:r>
            <w:proofErr w:type="gramStart"/>
            <w:r w:rsidR="00C72831">
              <w:rPr>
                <w:b/>
                <w:bCs/>
              </w:rPr>
              <w:t xml:space="preserve">/ </w:t>
            </w:r>
            <w:r w:rsidRPr="00BC1F17">
              <w:rPr>
                <w:b/>
                <w:bCs/>
              </w:rPr>
              <w:t xml:space="preserve"> References</w:t>
            </w:r>
            <w:proofErr w:type="gramEnd"/>
            <w:r w:rsidRPr="00BC1F17">
              <w:rPr>
                <w:b/>
                <w:bCs/>
              </w:rPr>
              <w:t xml:space="preserve"> </w:t>
            </w:r>
          </w:p>
        </w:tc>
      </w:tr>
      <w:tr w:rsidR="00BF5F53" w:rsidRPr="00BC1F17" w14:paraId="30A3EC2B" w14:textId="77777777" w:rsidTr="00A837B9">
        <w:trPr>
          <w:trHeight w:val="240"/>
        </w:trPr>
        <w:tc>
          <w:tcPr>
            <w:cnfStyle w:val="001000000000" w:firstRow="0" w:lastRow="0" w:firstColumn="1" w:lastColumn="0" w:oddVBand="0" w:evenVBand="0" w:oddHBand="0" w:evenHBand="0" w:firstRowFirstColumn="0" w:firstRowLastColumn="0" w:lastRowFirstColumn="0" w:lastRowLastColumn="0"/>
            <w:tcW w:w="1489" w:type="dxa"/>
            <w:hideMark/>
          </w:tcPr>
          <w:p w14:paraId="6A852378" w14:textId="77777777" w:rsidR="00BF5F53" w:rsidRPr="00BC1F17" w:rsidRDefault="00BF5F53" w:rsidP="009317A3">
            <w:pPr>
              <w:rPr>
                <w:b/>
                <w:bCs/>
              </w:rPr>
            </w:pPr>
            <w:r w:rsidRPr="00BC1F17">
              <w:rPr>
                <w:b/>
                <w:bCs/>
              </w:rPr>
              <w:t>PV 1</w:t>
            </w:r>
          </w:p>
        </w:tc>
        <w:tc>
          <w:tcPr>
            <w:tcW w:w="4040" w:type="dxa"/>
            <w:hideMark/>
          </w:tcPr>
          <w:p w14:paraId="10AEA204" w14:textId="4EE6B53D" w:rsidR="00BF5F53" w:rsidRPr="00BC1F17" w:rsidRDefault="00BF5F53" w:rsidP="009317A3">
            <w:pPr>
              <w:cnfStyle w:val="000000000000" w:firstRow="0" w:lastRow="0" w:firstColumn="0" w:lastColumn="0" w:oddVBand="0" w:evenVBand="0" w:oddHBand="0" w:evenHBand="0" w:firstRowFirstColumn="0" w:firstRowLastColumn="0" w:lastRowFirstColumn="0" w:lastRowLastColumn="0"/>
            </w:pPr>
            <w:r w:rsidRPr="00BC1F17">
              <w:t>Is the solar PV system operational at commencement of the audit?</w:t>
            </w:r>
          </w:p>
        </w:tc>
        <w:tc>
          <w:tcPr>
            <w:tcW w:w="1417" w:type="dxa"/>
            <w:hideMark/>
          </w:tcPr>
          <w:p w14:paraId="168A2AC1" w14:textId="77777777" w:rsidR="00BF5F53" w:rsidRPr="00BC1F17" w:rsidRDefault="00BF5F53"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693" w:type="dxa"/>
            <w:hideMark/>
          </w:tcPr>
          <w:p w14:paraId="4D96E389" w14:textId="77777777" w:rsidR="00BF5F53" w:rsidRPr="00BC1F17" w:rsidRDefault="00BF5F53"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BF5F53" w:rsidRPr="00BC1F17" w14:paraId="5E684402" w14:textId="77777777" w:rsidTr="00A837B9">
        <w:trPr>
          <w:trHeight w:val="240"/>
        </w:trPr>
        <w:tc>
          <w:tcPr>
            <w:cnfStyle w:val="001000000000" w:firstRow="0" w:lastRow="0" w:firstColumn="1" w:lastColumn="0" w:oddVBand="0" w:evenVBand="0" w:oddHBand="0" w:evenHBand="0" w:firstRowFirstColumn="0" w:firstRowLastColumn="0" w:lastRowFirstColumn="0" w:lastRowLastColumn="0"/>
            <w:tcW w:w="1489" w:type="dxa"/>
            <w:hideMark/>
          </w:tcPr>
          <w:p w14:paraId="1BA7E898" w14:textId="77777777" w:rsidR="00BF5F53" w:rsidRPr="00BC1F17" w:rsidRDefault="00BF5F53" w:rsidP="009317A3">
            <w:pPr>
              <w:rPr>
                <w:b/>
                <w:bCs/>
              </w:rPr>
            </w:pPr>
            <w:r w:rsidRPr="00BC1F17">
              <w:rPr>
                <w:b/>
                <w:bCs/>
              </w:rPr>
              <w:t>PV 3</w:t>
            </w:r>
          </w:p>
        </w:tc>
        <w:tc>
          <w:tcPr>
            <w:tcW w:w="4040" w:type="dxa"/>
            <w:hideMark/>
          </w:tcPr>
          <w:p w14:paraId="1392C0D3" w14:textId="03C3C2AD" w:rsidR="00BF5F53" w:rsidRPr="00BC1F17" w:rsidRDefault="00BF5F53" w:rsidP="009317A3">
            <w:pPr>
              <w:cnfStyle w:val="000000000000" w:firstRow="0" w:lastRow="0" w:firstColumn="0" w:lastColumn="0" w:oddVBand="0" w:evenVBand="0" w:oddHBand="0" w:evenHBand="0" w:firstRowFirstColumn="0" w:firstRowLastColumn="0" w:lastRowFirstColumn="0" w:lastRowLastColumn="0"/>
            </w:pPr>
            <w:r w:rsidRPr="00BC1F17">
              <w:t>Inverter Nominal AC Power rating</w:t>
            </w:r>
          </w:p>
        </w:tc>
        <w:tc>
          <w:tcPr>
            <w:tcW w:w="1417" w:type="dxa"/>
            <w:hideMark/>
          </w:tcPr>
          <w:p w14:paraId="7FFC1B91" w14:textId="77777777" w:rsidR="00BF5F53" w:rsidRPr="00BC1F17" w:rsidRDefault="00BF5F53"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693" w:type="dxa"/>
            <w:hideMark/>
          </w:tcPr>
          <w:p w14:paraId="05BA7D5E" w14:textId="77777777" w:rsidR="00BF5F53" w:rsidRPr="00BC1F17" w:rsidRDefault="00BF5F53" w:rsidP="009317A3">
            <w:pPr>
              <w:cnfStyle w:val="000000000000" w:firstRow="0" w:lastRow="0" w:firstColumn="0" w:lastColumn="0" w:oddVBand="0" w:evenVBand="0" w:oddHBand="0" w:evenHBand="0" w:firstRowFirstColumn="0" w:firstRowLastColumn="0" w:lastRowFirstColumn="0" w:lastRowLastColumn="0"/>
            </w:pPr>
            <w:r w:rsidRPr="00BC1F17">
              <w:t>N/A</w:t>
            </w:r>
          </w:p>
        </w:tc>
      </w:tr>
    </w:tbl>
    <w:p w14:paraId="76446D32" w14:textId="77777777" w:rsidR="003772E1" w:rsidRPr="00D66379" w:rsidRDefault="003772E1" w:rsidP="00D66379">
      <w:pPr>
        <w:pStyle w:val="Heading2"/>
      </w:pPr>
      <w:bookmarkStart w:id="34" w:name="_Toc187909687"/>
      <w:r w:rsidRPr="00D66379">
        <w:t>Battery General</w:t>
      </w:r>
      <w:bookmarkEnd w:id="34"/>
    </w:p>
    <w:tbl>
      <w:tblPr>
        <w:tblStyle w:val="TableGrid"/>
        <w:tblW w:w="0" w:type="auto"/>
        <w:tblLook w:val="04A0" w:firstRow="1" w:lastRow="0" w:firstColumn="1" w:lastColumn="0" w:noHBand="0" w:noVBand="1"/>
      </w:tblPr>
      <w:tblGrid>
        <w:gridCol w:w="1475"/>
        <w:gridCol w:w="4054"/>
        <w:gridCol w:w="1417"/>
        <w:gridCol w:w="2693"/>
      </w:tblGrid>
      <w:tr w:rsidR="00E5307E" w:rsidRPr="00BC1F17" w14:paraId="0A5A28BB" w14:textId="77777777" w:rsidTr="00A837B9">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75" w:type="dxa"/>
          </w:tcPr>
          <w:p w14:paraId="56AD8DAA" w14:textId="77777777" w:rsidR="00E5307E" w:rsidRPr="00BC1F17" w:rsidRDefault="00E5307E" w:rsidP="009317A3">
            <w:r w:rsidRPr="00BC1F17">
              <w:rPr>
                <w:b/>
                <w:bCs/>
              </w:rPr>
              <w:t>Checklist Item</w:t>
            </w:r>
          </w:p>
        </w:tc>
        <w:tc>
          <w:tcPr>
            <w:tcW w:w="4054" w:type="dxa"/>
          </w:tcPr>
          <w:p w14:paraId="5B20A09A" w14:textId="77777777" w:rsidR="00E5307E" w:rsidRPr="00BC1F17" w:rsidRDefault="00E5307E" w:rsidP="009317A3">
            <w:pPr>
              <w:cnfStyle w:val="100000000000" w:firstRow="1" w:lastRow="0" w:firstColumn="0" w:lastColumn="0" w:oddVBand="0" w:evenVBand="0" w:oddHBand="0" w:evenHBand="0" w:firstRowFirstColumn="0" w:firstRowLastColumn="0" w:lastRowFirstColumn="0" w:lastRowLastColumn="0"/>
            </w:pPr>
            <w:r w:rsidRPr="00BC1F17">
              <w:rPr>
                <w:b/>
                <w:bCs/>
              </w:rPr>
              <w:t>Question</w:t>
            </w:r>
          </w:p>
        </w:tc>
        <w:tc>
          <w:tcPr>
            <w:tcW w:w="1417" w:type="dxa"/>
          </w:tcPr>
          <w:p w14:paraId="0DBE18BA" w14:textId="77777777" w:rsidR="00E5307E" w:rsidRPr="00BC1F17" w:rsidRDefault="00E5307E" w:rsidP="009317A3">
            <w:pPr>
              <w:cnfStyle w:val="100000000000" w:firstRow="1" w:lastRow="0" w:firstColumn="0" w:lastColumn="0" w:oddVBand="0" w:evenVBand="0" w:oddHBand="0" w:evenHBand="0" w:firstRowFirstColumn="0" w:firstRowLastColumn="0" w:lastRowFirstColumn="0" w:lastRowLastColumn="0"/>
            </w:pPr>
            <w:r w:rsidRPr="00BC1F17">
              <w:rPr>
                <w:b/>
                <w:bCs/>
              </w:rPr>
              <w:t>Applicable Rating</w:t>
            </w:r>
          </w:p>
        </w:tc>
        <w:tc>
          <w:tcPr>
            <w:tcW w:w="2693" w:type="dxa"/>
          </w:tcPr>
          <w:p w14:paraId="50C756CF" w14:textId="3705EBDE" w:rsidR="00E5307E" w:rsidRPr="00BC1F17" w:rsidRDefault="00E5307E" w:rsidP="009317A3">
            <w:pPr>
              <w:cnfStyle w:val="100000000000" w:firstRow="1" w:lastRow="0" w:firstColumn="0" w:lastColumn="0" w:oddVBand="0" w:evenVBand="0" w:oddHBand="0" w:evenHBand="0" w:firstRowFirstColumn="0" w:firstRowLastColumn="0" w:lastRowFirstColumn="0" w:lastRowLastColumn="0"/>
            </w:pPr>
            <w:r w:rsidRPr="00BC1F17">
              <w:rPr>
                <w:b/>
                <w:bCs/>
              </w:rPr>
              <w:t>Relevant Standards</w:t>
            </w:r>
            <w:r w:rsidR="00C72831">
              <w:rPr>
                <w:b/>
                <w:bCs/>
              </w:rPr>
              <w:t xml:space="preserve">/ </w:t>
            </w:r>
            <w:r w:rsidRPr="00BC1F17">
              <w:rPr>
                <w:b/>
                <w:bCs/>
              </w:rPr>
              <w:t xml:space="preserve">References </w:t>
            </w:r>
          </w:p>
        </w:tc>
      </w:tr>
      <w:tr w:rsidR="00E5307E" w:rsidRPr="00BC1F17" w14:paraId="0538F4AC" w14:textId="77777777" w:rsidTr="00A837B9">
        <w:trPr>
          <w:trHeight w:val="240"/>
        </w:trPr>
        <w:tc>
          <w:tcPr>
            <w:cnfStyle w:val="001000000000" w:firstRow="0" w:lastRow="0" w:firstColumn="1" w:lastColumn="0" w:oddVBand="0" w:evenVBand="0" w:oddHBand="0" w:evenHBand="0" w:firstRowFirstColumn="0" w:firstRowLastColumn="0" w:lastRowFirstColumn="0" w:lastRowLastColumn="0"/>
            <w:tcW w:w="1475" w:type="dxa"/>
            <w:hideMark/>
          </w:tcPr>
          <w:p w14:paraId="3FD94621" w14:textId="458709E1" w:rsidR="00E5307E" w:rsidRPr="00BC1F17" w:rsidRDefault="00E5307E" w:rsidP="009317A3">
            <w:r w:rsidRPr="00BC1F17">
              <w:t>BG 1</w:t>
            </w:r>
          </w:p>
        </w:tc>
        <w:tc>
          <w:tcPr>
            <w:tcW w:w="4054" w:type="dxa"/>
            <w:hideMark/>
          </w:tcPr>
          <w:p w14:paraId="0D6442AC" w14:textId="6892CE1C" w:rsidR="00E5307E" w:rsidRPr="00BC1F17" w:rsidRDefault="00E5307E" w:rsidP="009317A3">
            <w:pPr>
              <w:cnfStyle w:val="000000000000" w:firstRow="0" w:lastRow="0" w:firstColumn="0" w:lastColumn="0" w:oddVBand="0" w:evenVBand="0" w:oddHBand="0" w:evenHBand="0" w:firstRowFirstColumn="0" w:firstRowLastColumn="0" w:lastRowFirstColumn="0" w:lastRowLastColumn="0"/>
            </w:pPr>
            <w:r w:rsidRPr="00BC1F17">
              <w:t>Is the Battery Energy Storage operational at commencement of the audit?</w:t>
            </w:r>
          </w:p>
        </w:tc>
        <w:tc>
          <w:tcPr>
            <w:tcW w:w="1417" w:type="dxa"/>
            <w:hideMark/>
          </w:tcPr>
          <w:p w14:paraId="5A5E7C6D" w14:textId="77777777" w:rsidR="00E5307E" w:rsidRPr="00BC1F17" w:rsidRDefault="00E5307E"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693" w:type="dxa"/>
            <w:hideMark/>
          </w:tcPr>
          <w:p w14:paraId="75D8476C" w14:textId="77777777" w:rsidR="00E5307E" w:rsidRPr="00BC1F17" w:rsidRDefault="00E5307E" w:rsidP="009317A3">
            <w:pPr>
              <w:cnfStyle w:val="000000000000" w:firstRow="0" w:lastRow="0" w:firstColumn="0" w:lastColumn="0" w:oddVBand="0" w:evenVBand="0" w:oddHBand="0" w:evenHBand="0" w:firstRowFirstColumn="0" w:firstRowLastColumn="0" w:lastRowFirstColumn="0" w:lastRowLastColumn="0"/>
            </w:pPr>
            <w:r w:rsidRPr="00BC1F17">
              <w:t>AS/NZS 5139:2019 </w:t>
            </w:r>
          </w:p>
        </w:tc>
      </w:tr>
      <w:tr w:rsidR="00E5307E" w:rsidRPr="00BC1F17" w14:paraId="56327190" w14:textId="77777777" w:rsidTr="00A837B9">
        <w:trPr>
          <w:trHeight w:val="240"/>
        </w:trPr>
        <w:tc>
          <w:tcPr>
            <w:cnfStyle w:val="001000000000" w:firstRow="0" w:lastRow="0" w:firstColumn="1" w:lastColumn="0" w:oddVBand="0" w:evenVBand="0" w:oddHBand="0" w:evenHBand="0" w:firstRowFirstColumn="0" w:firstRowLastColumn="0" w:lastRowFirstColumn="0" w:lastRowLastColumn="0"/>
            <w:tcW w:w="1475" w:type="dxa"/>
            <w:hideMark/>
          </w:tcPr>
          <w:p w14:paraId="750F1677" w14:textId="62F9EC0D" w:rsidR="00E5307E" w:rsidRPr="00BC1F17" w:rsidRDefault="00E5307E" w:rsidP="009317A3">
            <w:r w:rsidRPr="00BC1F17">
              <w:t>BG 3</w:t>
            </w:r>
          </w:p>
        </w:tc>
        <w:tc>
          <w:tcPr>
            <w:tcW w:w="4054" w:type="dxa"/>
            <w:hideMark/>
          </w:tcPr>
          <w:p w14:paraId="5EDDC4F8" w14:textId="28E18D6F" w:rsidR="00E5307E" w:rsidRPr="00BC1F17" w:rsidRDefault="00E5307E" w:rsidP="009317A3">
            <w:pPr>
              <w:cnfStyle w:val="000000000000" w:firstRow="0" w:lastRow="0" w:firstColumn="0" w:lastColumn="0" w:oddVBand="0" w:evenVBand="0" w:oddHBand="0" w:evenHBand="0" w:firstRowFirstColumn="0" w:firstRowLastColumn="0" w:lastRowFirstColumn="0" w:lastRowLastColumn="0"/>
            </w:pPr>
            <w:r w:rsidRPr="00BC1F17">
              <w:t>Classification- Pre-assembled Integrated BESS/Pre-assembled BS/Other</w:t>
            </w:r>
          </w:p>
        </w:tc>
        <w:tc>
          <w:tcPr>
            <w:tcW w:w="1417" w:type="dxa"/>
            <w:hideMark/>
          </w:tcPr>
          <w:p w14:paraId="7CDA541A" w14:textId="77777777" w:rsidR="00E5307E" w:rsidRPr="00BC1F17" w:rsidRDefault="00E5307E"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693" w:type="dxa"/>
            <w:hideMark/>
          </w:tcPr>
          <w:p w14:paraId="5ED96CDE" w14:textId="77777777" w:rsidR="00E5307E" w:rsidRPr="00BC1F17" w:rsidRDefault="00E5307E"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E5307E" w:rsidRPr="00BC1F17" w14:paraId="7D6C05E8" w14:textId="77777777" w:rsidTr="00A837B9">
        <w:trPr>
          <w:trHeight w:val="240"/>
        </w:trPr>
        <w:tc>
          <w:tcPr>
            <w:cnfStyle w:val="001000000000" w:firstRow="0" w:lastRow="0" w:firstColumn="1" w:lastColumn="0" w:oddVBand="0" w:evenVBand="0" w:oddHBand="0" w:evenHBand="0" w:firstRowFirstColumn="0" w:firstRowLastColumn="0" w:lastRowFirstColumn="0" w:lastRowLastColumn="0"/>
            <w:tcW w:w="1475" w:type="dxa"/>
            <w:hideMark/>
          </w:tcPr>
          <w:p w14:paraId="683B973F" w14:textId="6FFBA593" w:rsidR="00E5307E" w:rsidRPr="00BC1F17" w:rsidRDefault="00E5307E" w:rsidP="009317A3">
            <w:r w:rsidRPr="00BC1F17">
              <w:t>BG 4</w:t>
            </w:r>
          </w:p>
        </w:tc>
        <w:tc>
          <w:tcPr>
            <w:tcW w:w="4054" w:type="dxa"/>
            <w:hideMark/>
          </w:tcPr>
          <w:p w14:paraId="76D4F32A" w14:textId="77777777" w:rsidR="00080C8A" w:rsidRPr="00BC1F17" w:rsidRDefault="00E5307E" w:rsidP="009317A3">
            <w:pPr>
              <w:cnfStyle w:val="000000000000" w:firstRow="0" w:lastRow="0" w:firstColumn="0" w:lastColumn="0" w:oddVBand="0" w:evenVBand="0" w:oddHBand="0" w:evenHBand="0" w:firstRowFirstColumn="0" w:firstRowLastColumn="0" w:lastRowFirstColumn="0" w:lastRowLastColumn="0"/>
            </w:pPr>
            <w:r w:rsidRPr="00BC1F17">
              <w:t xml:space="preserve">If response to BG3 is Pre-Assembled Integrated BESS, complete the following Section: BESS (Sect. 4 of 5139) </w:t>
            </w:r>
          </w:p>
          <w:p w14:paraId="5CD3175D" w14:textId="77777777" w:rsidR="00080C8A" w:rsidRPr="00BC1F17" w:rsidRDefault="00E5307E" w:rsidP="009317A3">
            <w:pPr>
              <w:cnfStyle w:val="000000000000" w:firstRow="0" w:lastRow="0" w:firstColumn="0" w:lastColumn="0" w:oddVBand="0" w:evenVBand="0" w:oddHBand="0" w:evenHBand="0" w:firstRowFirstColumn="0" w:firstRowLastColumn="0" w:lastRowFirstColumn="0" w:lastRowLastColumn="0"/>
            </w:pPr>
            <w:r w:rsidRPr="00BC1F17">
              <w:t>If response to BG 3 is Pre-Assembled BS, complete the following Section: BS (Sect. 5 of 5139)</w:t>
            </w:r>
          </w:p>
          <w:p w14:paraId="51264858" w14:textId="624A70B7" w:rsidR="00E5307E" w:rsidRPr="00BC1F17" w:rsidRDefault="00E5307E" w:rsidP="009317A3">
            <w:pPr>
              <w:cnfStyle w:val="000000000000" w:firstRow="0" w:lastRow="0" w:firstColumn="0" w:lastColumn="0" w:oddVBand="0" w:evenVBand="0" w:oddHBand="0" w:evenHBand="0" w:firstRowFirstColumn="0" w:firstRowLastColumn="0" w:lastRowFirstColumn="0" w:lastRowLastColumn="0"/>
            </w:pPr>
            <w:r w:rsidRPr="00BC1F17">
              <w:t>If response to BG3 is Other, the Battery does not meet Solar Victoria’s requirements (e.g. Recalled).</w:t>
            </w:r>
          </w:p>
        </w:tc>
        <w:tc>
          <w:tcPr>
            <w:tcW w:w="1417" w:type="dxa"/>
            <w:hideMark/>
          </w:tcPr>
          <w:p w14:paraId="44B2267E" w14:textId="77777777" w:rsidR="00E5307E" w:rsidRPr="00BC1F17" w:rsidRDefault="00E5307E"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693" w:type="dxa"/>
            <w:hideMark/>
          </w:tcPr>
          <w:p w14:paraId="017B9767" w14:textId="77777777" w:rsidR="00E5307E" w:rsidRPr="00BC1F17" w:rsidRDefault="00E5307E"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E5307E" w:rsidRPr="00BC1F17" w14:paraId="4162B46D" w14:textId="77777777" w:rsidTr="00A837B9">
        <w:trPr>
          <w:trHeight w:val="240"/>
        </w:trPr>
        <w:tc>
          <w:tcPr>
            <w:cnfStyle w:val="001000000000" w:firstRow="0" w:lastRow="0" w:firstColumn="1" w:lastColumn="0" w:oddVBand="0" w:evenVBand="0" w:oddHBand="0" w:evenHBand="0" w:firstRowFirstColumn="0" w:firstRowLastColumn="0" w:lastRowFirstColumn="0" w:lastRowLastColumn="0"/>
            <w:tcW w:w="1475" w:type="dxa"/>
            <w:hideMark/>
          </w:tcPr>
          <w:p w14:paraId="342B9E07" w14:textId="2934206E" w:rsidR="00E5307E" w:rsidRPr="00BC1F17" w:rsidRDefault="00E5307E" w:rsidP="009317A3">
            <w:r w:rsidRPr="00BC1F17">
              <w:t>BG 5</w:t>
            </w:r>
          </w:p>
        </w:tc>
        <w:tc>
          <w:tcPr>
            <w:tcW w:w="4054" w:type="dxa"/>
            <w:hideMark/>
          </w:tcPr>
          <w:p w14:paraId="085A4498" w14:textId="77777777" w:rsidR="00E5307E" w:rsidRPr="00BC1F17" w:rsidRDefault="00E5307E" w:rsidP="009317A3">
            <w:pPr>
              <w:cnfStyle w:val="000000000000" w:firstRow="0" w:lastRow="0" w:firstColumn="0" w:lastColumn="0" w:oddVBand="0" w:evenVBand="0" w:oddHBand="0" w:evenHBand="0" w:firstRowFirstColumn="0" w:firstRowLastColumn="0" w:lastRowFirstColumn="0" w:lastRowLastColumn="0"/>
            </w:pPr>
            <w:r w:rsidRPr="00BC1F17">
              <w:t xml:space="preserve">What is the serial number of the inverter? </w:t>
            </w:r>
          </w:p>
        </w:tc>
        <w:tc>
          <w:tcPr>
            <w:tcW w:w="1417" w:type="dxa"/>
            <w:hideMark/>
          </w:tcPr>
          <w:p w14:paraId="0A062ABA" w14:textId="77777777" w:rsidR="00E5307E" w:rsidRPr="00BC1F17" w:rsidRDefault="00E5307E"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693" w:type="dxa"/>
            <w:hideMark/>
          </w:tcPr>
          <w:p w14:paraId="29A1DB31" w14:textId="77777777" w:rsidR="00E5307E" w:rsidRPr="00BC1F17" w:rsidRDefault="00E5307E" w:rsidP="009317A3">
            <w:pPr>
              <w:cnfStyle w:val="000000000000" w:firstRow="0" w:lastRow="0" w:firstColumn="0" w:lastColumn="0" w:oddVBand="0" w:evenVBand="0" w:oddHBand="0" w:evenHBand="0" w:firstRowFirstColumn="0" w:firstRowLastColumn="0" w:lastRowFirstColumn="0" w:lastRowLastColumn="0"/>
            </w:pPr>
            <w:r w:rsidRPr="00BC1F17">
              <w:t>N/A</w:t>
            </w:r>
          </w:p>
        </w:tc>
      </w:tr>
    </w:tbl>
    <w:p w14:paraId="78B3807B" w14:textId="77777777" w:rsidR="003772E1" w:rsidRPr="00D66379" w:rsidRDefault="003772E1" w:rsidP="00D66379">
      <w:pPr>
        <w:pStyle w:val="Heading2"/>
      </w:pPr>
      <w:bookmarkStart w:id="35" w:name="_Toc187909688"/>
      <w:r w:rsidRPr="00D66379">
        <w:lastRenderedPageBreak/>
        <w:t>BESS (Sect. 4 of 5139)</w:t>
      </w:r>
      <w:bookmarkEnd w:id="35"/>
    </w:p>
    <w:tbl>
      <w:tblPr>
        <w:tblStyle w:val="TableGrid"/>
        <w:tblW w:w="0" w:type="auto"/>
        <w:tblLook w:val="04A0" w:firstRow="1" w:lastRow="0" w:firstColumn="1" w:lastColumn="0" w:noHBand="0" w:noVBand="1"/>
      </w:tblPr>
      <w:tblGrid>
        <w:gridCol w:w="1480"/>
        <w:gridCol w:w="3998"/>
        <w:gridCol w:w="1494"/>
        <w:gridCol w:w="2667"/>
      </w:tblGrid>
      <w:tr w:rsidR="00BC1F17" w:rsidRPr="007D1368" w14:paraId="1A95FA95" w14:textId="77777777" w:rsidTr="00392C7D">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3F24E778" w14:textId="77777777" w:rsidR="008546B2" w:rsidRPr="00BC1F17" w:rsidRDefault="008546B2" w:rsidP="009317A3">
            <w:r w:rsidRPr="00BC1F17">
              <w:rPr>
                <w:b/>
                <w:bCs/>
              </w:rPr>
              <w:t>Checklist Item</w:t>
            </w:r>
          </w:p>
        </w:tc>
        <w:tc>
          <w:tcPr>
            <w:tcW w:w="4042" w:type="dxa"/>
            <w:hideMark/>
          </w:tcPr>
          <w:p w14:paraId="05D0B07A" w14:textId="77777777" w:rsidR="008546B2" w:rsidRPr="00BC1F17" w:rsidRDefault="008546B2" w:rsidP="009317A3">
            <w:pPr>
              <w:cnfStyle w:val="100000000000" w:firstRow="1" w:lastRow="0" w:firstColumn="0" w:lastColumn="0" w:oddVBand="0" w:evenVBand="0" w:oddHBand="0" w:evenHBand="0" w:firstRowFirstColumn="0" w:firstRowLastColumn="0" w:lastRowFirstColumn="0" w:lastRowLastColumn="0"/>
            </w:pPr>
            <w:r w:rsidRPr="00BC1F17">
              <w:rPr>
                <w:b/>
                <w:bCs/>
              </w:rPr>
              <w:t>Question</w:t>
            </w:r>
          </w:p>
        </w:tc>
        <w:tc>
          <w:tcPr>
            <w:tcW w:w="1417" w:type="dxa"/>
            <w:hideMark/>
          </w:tcPr>
          <w:p w14:paraId="320EEF8B" w14:textId="77777777" w:rsidR="008546B2" w:rsidRPr="00BC1F17" w:rsidRDefault="008546B2" w:rsidP="009317A3">
            <w:pPr>
              <w:cnfStyle w:val="100000000000" w:firstRow="1" w:lastRow="0" w:firstColumn="0" w:lastColumn="0" w:oddVBand="0" w:evenVBand="0" w:oddHBand="0" w:evenHBand="0" w:firstRowFirstColumn="0" w:firstRowLastColumn="0" w:lastRowFirstColumn="0" w:lastRowLastColumn="0"/>
            </w:pPr>
            <w:r w:rsidRPr="00BC1F17">
              <w:rPr>
                <w:b/>
                <w:bCs/>
              </w:rPr>
              <w:t>Applicable Rating</w:t>
            </w:r>
          </w:p>
        </w:tc>
        <w:tc>
          <w:tcPr>
            <w:tcW w:w="2693" w:type="dxa"/>
            <w:hideMark/>
          </w:tcPr>
          <w:p w14:paraId="02087C52" w14:textId="21005C36" w:rsidR="008546B2" w:rsidRPr="00BC1F17" w:rsidRDefault="008546B2" w:rsidP="009317A3">
            <w:pPr>
              <w:cnfStyle w:val="100000000000" w:firstRow="1" w:lastRow="0" w:firstColumn="0" w:lastColumn="0" w:oddVBand="0" w:evenVBand="0" w:oddHBand="0" w:evenHBand="0" w:firstRowFirstColumn="0" w:firstRowLastColumn="0" w:lastRowFirstColumn="0" w:lastRowLastColumn="0"/>
            </w:pPr>
            <w:r w:rsidRPr="00BC1F17">
              <w:rPr>
                <w:b/>
                <w:bCs/>
              </w:rPr>
              <w:t>Relevant Standards</w:t>
            </w:r>
            <w:r w:rsidR="00C72831">
              <w:rPr>
                <w:b/>
                <w:bCs/>
              </w:rPr>
              <w:t xml:space="preserve">/ </w:t>
            </w:r>
            <w:r w:rsidRPr="00BC1F17">
              <w:rPr>
                <w:b/>
                <w:bCs/>
              </w:rPr>
              <w:t xml:space="preserve">References </w:t>
            </w:r>
          </w:p>
        </w:tc>
      </w:tr>
      <w:tr w:rsidR="00392C7D" w:rsidRPr="007D1368" w14:paraId="3F816D8C"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06BAE0BB" w14:textId="4FCCE70A" w:rsidR="008546B2" w:rsidRPr="00BC1F17" w:rsidRDefault="008546B2" w:rsidP="009317A3">
            <w:r w:rsidRPr="00BC1F17">
              <w:t>Integrated 1</w:t>
            </w:r>
          </w:p>
        </w:tc>
        <w:tc>
          <w:tcPr>
            <w:tcW w:w="4042" w:type="dxa"/>
            <w:hideMark/>
          </w:tcPr>
          <w:p w14:paraId="4A4C0BB2" w14:textId="2F7378AA"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This section applies to installations of lithium-ion pre-assembled integrated Battery Energy Storage System (BESS) as defined in AS/NZS 5139:2019 CL 4.1</w:t>
            </w:r>
          </w:p>
        </w:tc>
        <w:tc>
          <w:tcPr>
            <w:tcW w:w="1417" w:type="dxa"/>
            <w:hideMark/>
          </w:tcPr>
          <w:p w14:paraId="62699A7B"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693" w:type="dxa"/>
            <w:hideMark/>
          </w:tcPr>
          <w:p w14:paraId="08585354" w14:textId="1587B746"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4.1</w:t>
            </w:r>
          </w:p>
        </w:tc>
      </w:tr>
      <w:tr w:rsidR="00392C7D" w:rsidRPr="007D1368" w14:paraId="7F701274"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635457E4" w14:textId="02C844A0" w:rsidR="008546B2" w:rsidRPr="00BC1F17" w:rsidRDefault="008546B2" w:rsidP="009317A3">
            <w:r w:rsidRPr="00BC1F17">
              <w:t>Integrated 2</w:t>
            </w:r>
          </w:p>
        </w:tc>
        <w:tc>
          <w:tcPr>
            <w:tcW w:w="4042" w:type="dxa"/>
            <w:hideMark/>
          </w:tcPr>
          <w:p w14:paraId="35BCC355" w14:textId="755A6440"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Are there any signs of alterations or additions that would result in the lithium-ion pre-assembled integrated BESS no longer conforming to the </w:t>
            </w:r>
            <w:hyperlink r:id="rId27" w:history="1">
              <w:r w:rsidRPr="000772A7">
                <w:rPr>
                  <w:rStyle w:val="Hyperlink"/>
                </w:rPr>
                <w:t>Best Practice Guide: Battery Storage Equipment- Electrical Safety Requirements</w:t>
              </w:r>
            </w:hyperlink>
            <w:r w:rsidRPr="00BC1F17">
              <w:t>?</w:t>
            </w:r>
          </w:p>
        </w:tc>
        <w:tc>
          <w:tcPr>
            <w:tcW w:w="1417" w:type="dxa"/>
            <w:hideMark/>
          </w:tcPr>
          <w:p w14:paraId="259E773C"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4B510D17" w14:textId="128EB6A0"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4.4.2.3</w:t>
            </w:r>
          </w:p>
        </w:tc>
      </w:tr>
      <w:tr w:rsidR="00392C7D" w:rsidRPr="007D1368" w14:paraId="67DE0EEF"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0980E9F3" w14:textId="57FD675E" w:rsidR="008546B2" w:rsidRPr="00BC1F17" w:rsidRDefault="008546B2" w:rsidP="009317A3">
            <w:r w:rsidRPr="00BC1F17">
              <w:t>Integrated 10</w:t>
            </w:r>
          </w:p>
        </w:tc>
        <w:tc>
          <w:tcPr>
            <w:tcW w:w="4042" w:type="dxa"/>
            <w:hideMark/>
          </w:tcPr>
          <w:p w14:paraId="319BC1DB" w14:textId="2DB50B85"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If yes to Integrated 2, are the signs of alterations or additions that make the lithium-ion pre-assembled integrated BESS no longer conforming such that it is unsafe?</w:t>
            </w:r>
          </w:p>
        </w:tc>
        <w:tc>
          <w:tcPr>
            <w:tcW w:w="1417" w:type="dxa"/>
            <w:hideMark/>
          </w:tcPr>
          <w:p w14:paraId="3F68B956"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Unsafe</w:t>
            </w:r>
          </w:p>
        </w:tc>
        <w:tc>
          <w:tcPr>
            <w:tcW w:w="2693" w:type="dxa"/>
            <w:hideMark/>
          </w:tcPr>
          <w:p w14:paraId="2F9AFCB9" w14:textId="0800C2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4.4.2.3</w:t>
            </w:r>
          </w:p>
        </w:tc>
      </w:tr>
      <w:tr w:rsidR="00392C7D" w:rsidRPr="007D1368" w14:paraId="7D11523A"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4CEFDCD6" w14:textId="2030F466" w:rsidR="008546B2" w:rsidRPr="00BC1F17" w:rsidRDefault="008546B2" w:rsidP="009317A3">
            <w:r w:rsidRPr="00BC1F17">
              <w:t>Integrated 3</w:t>
            </w:r>
          </w:p>
        </w:tc>
        <w:tc>
          <w:tcPr>
            <w:tcW w:w="4042" w:type="dxa"/>
            <w:hideMark/>
          </w:tcPr>
          <w:p w14:paraId="28F7DACE" w14:textId="578DA7FD"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Where is the lithium-ion pre-assembled integrated BESS installed? What location is it installed in (internal or external)?</w:t>
            </w:r>
          </w:p>
        </w:tc>
        <w:tc>
          <w:tcPr>
            <w:tcW w:w="1417" w:type="dxa"/>
            <w:hideMark/>
          </w:tcPr>
          <w:p w14:paraId="4791DB3D"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693" w:type="dxa"/>
            <w:hideMark/>
          </w:tcPr>
          <w:p w14:paraId="41949B29"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392C7D" w:rsidRPr="007D1368" w14:paraId="6BCF4AEB"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1C8C6F36" w14:textId="111CA421" w:rsidR="008546B2" w:rsidRPr="00BC1F17" w:rsidRDefault="008546B2" w:rsidP="009317A3">
            <w:r w:rsidRPr="00BC1F17">
              <w:t>Integrated 4</w:t>
            </w:r>
          </w:p>
        </w:tc>
        <w:tc>
          <w:tcPr>
            <w:tcW w:w="4042" w:type="dxa"/>
            <w:hideMark/>
          </w:tcPr>
          <w:p w14:paraId="52933312" w14:textId="70727771"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What is the make of the lithium-ion pre-assembled integrated BESS?</w:t>
            </w:r>
          </w:p>
        </w:tc>
        <w:tc>
          <w:tcPr>
            <w:tcW w:w="1417" w:type="dxa"/>
            <w:hideMark/>
          </w:tcPr>
          <w:p w14:paraId="741B2C2D"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693" w:type="dxa"/>
            <w:hideMark/>
          </w:tcPr>
          <w:p w14:paraId="517AB71A"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392C7D" w:rsidRPr="007D1368" w14:paraId="4A4E8BD1"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0A79F77C" w14:textId="12D14CE0" w:rsidR="008546B2" w:rsidRPr="00BC1F17" w:rsidRDefault="008546B2" w:rsidP="009317A3">
            <w:r w:rsidRPr="00BC1F17">
              <w:t>Integrated 5</w:t>
            </w:r>
          </w:p>
        </w:tc>
        <w:tc>
          <w:tcPr>
            <w:tcW w:w="4042" w:type="dxa"/>
            <w:hideMark/>
          </w:tcPr>
          <w:p w14:paraId="041808EC" w14:textId="780BB54F"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What is the model of the lithium-ion pre-assembled integrated BESS?</w:t>
            </w:r>
          </w:p>
        </w:tc>
        <w:tc>
          <w:tcPr>
            <w:tcW w:w="1417" w:type="dxa"/>
            <w:hideMark/>
          </w:tcPr>
          <w:p w14:paraId="291AF40B"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693" w:type="dxa"/>
            <w:hideMark/>
          </w:tcPr>
          <w:p w14:paraId="0A110737"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392C7D" w:rsidRPr="007D1368" w14:paraId="11D4AD25"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4256ABAA" w14:textId="027EDA69" w:rsidR="008546B2" w:rsidRPr="00BC1F17" w:rsidRDefault="008546B2" w:rsidP="009317A3">
            <w:r w:rsidRPr="00BC1F17">
              <w:t>Integrated 57</w:t>
            </w:r>
          </w:p>
        </w:tc>
        <w:tc>
          <w:tcPr>
            <w:tcW w:w="4042" w:type="dxa"/>
            <w:hideMark/>
          </w:tcPr>
          <w:p w14:paraId="12047154" w14:textId="7437993F"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What is the serial number of the lithium-ion pre-assembled integrated BESS?</w:t>
            </w:r>
          </w:p>
        </w:tc>
        <w:tc>
          <w:tcPr>
            <w:tcW w:w="1417" w:type="dxa"/>
            <w:hideMark/>
          </w:tcPr>
          <w:p w14:paraId="4F7C4B74"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693" w:type="dxa"/>
            <w:hideMark/>
          </w:tcPr>
          <w:p w14:paraId="6E6773DC"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392C7D" w:rsidRPr="007D1368" w14:paraId="4A2E8374"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27031F69" w14:textId="13FF0857" w:rsidR="008546B2" w:rsidRPr="00BC1F17" w:rsidRDefault="008546B2" w:rsidP="009317A3">
            <w:r w:rsidRPr="00BC1F17">
              <w:t>Integrated 6</w:t>
            </w:r>
          </w:p>
        </w:tc>
        <w:tc>
          <w:tcPr>
            <w:tcW w:w="4042" w:type="dxa"/>
            <w:hideMark/>
          </w:tcPr>
          <w:p w14:paraId="3DD8D71C" w14:textId="0A545CF4"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What is the total battery storage capacity in </w:t>
            </w:r>
            <w:proofErr w:type="spellStart"/>
            <w:r w:rsidRPr="00BC1F17">
              <w:t>KWh</w:t>
            </w:r>
            <w:proofErr w:type="spellEnd"/>
            <w:r w:rsidRPr="00BC1F17">
              <w:t>?</w:t>
            </w:r>
          </w:p>
        </w:tc>
        <w:tc>
          <w:tcPr>
            <w:tcW w:w="1417" w:type="dxa"/>
            <w:hideMark/>
          </w:tcPr>
          <w:p w14:paraId="42C13074"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693" w:type="dxa"/>
            <w:hideMark/>
          </w:tcPr>
          <w:p w14:paraId="086C9F78"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392C7D" w:rsidRPr="007D1368" w14:paraId="4B4FD3DA"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7575D034" w14:textId="39EFAE39" w:rsidR="008546B2" w:rsidRPr="00BC1F17" w:rsidRDefault="008546B2" w:rsidP="009317A3">
            <w:r w:rsidRPr="00BC1F17">
              <w:t>Integrated 7</w:t>
            </w:r>
          </w:p>
        </w:tc>
        <w:tc>
          <w:tcPr>
            <w:tcW w:w="4042" w:type="dxa"/>
            <w:hideMark/>
          </w:tcPr>
          <w:p w14:paraId="43C15DA4" w14:textId="617EBCEE"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Does the battery appear operational (e.g., no warning lights)?</w:t>
            </w:r>
          </w:p>
        </w:tc>
        <w:tc>
          <w:tcPr>
            <w:tcW w:w="1417" w:type="dxa"/>
            <w:hideMark/>
          </w:tcPr>
          <w:p w14:paraId="6C323511"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693" w:type="dxa"/>
            <w:hideMark/>
          </w:tcPr>
          <w:p w14:paraId="5D2ABADF"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392C7D" w:rsidRPr="007D1368" w14:paraId="4A3F80A4"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507F400A" w14:textId="5622D5F5" w:rsidR="008546B2" w:rsidRPr="00BC1F17" w:rsidRDefault="008546B2" w:rsidP="009317A3">
            <w:r w:rsidRPr="00BC1F17">
              <w:t>Integrated 8</w:t>
            </w:r>
          </w:p>
        </w:tc>
        <w:tc>
          <w:tcPr>
            <w:tcW w:w="4042" w:type="dxa"/>
            <w:hideMark/>
          </w:tcPr>
          <w:p w14:paraId="3CC8A469" w14:textId="1D5ABD4B"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What is the nominal AC output rating of the lithium-ion pre-assembled integrated BESS?</w:t>
            </w:r>
          </w:p>
        </w:tc>
        <w:tc>
          <w:tcPr>
            <w:tcW w:w="1417" w:type="dxa"/>
            <w:hideMark/>
          </w:tcPr>
          <w:p w14:paraId="785835BF"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693" w:type="dxa"/>
            <w:hideMark/>
          </w:tcPr>
          <w:p w14:paraId="6B12C5EA"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392C7D" w:rsidRPr="007D1368" w14:paraId="217C567F"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0136FD4E" w14:textId="4CE8E309" w:rsidR="008546B2" w:rsidRPr="00BC1F17" w:rsidRDefault="008546B2" w:rsidP="009317A3">
            <w:r w:rsidRPr="00BC1F17">
              <w:t>Integrated 9</w:t>
            </w:r>
          </w:p>
        </w:tc>
        <w:tc>
          <w:tcPr>
            <w:tcW w:w="4042" w:type="dxa"/>
            <w:hideMark/>
          </w:tcPr>
          <w:p w14:paraId="35A05820" w14:textId="3D1CA4BD"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What is the peak AC output rating of the lithium-ion pre-assembled integrated BESS?</w:t>
            </w:r>
          </w:p>
        </w:tc>
        <w:tc>
          <w:tcPr>
            <w:tcW w:w="1417" w:type="dxa"/>
            <w:hideMark/>
          </w:tcPr>
          <w:p w14:paraId="6361A5B5"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693" w:type="dxa"/>
            <w:hideMark/>
          </w:tcPr>
          <w:p w14:paraId="341EED24"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392C7D" w:rsidRPr="007D1368" w14:paraId="3B2FD636"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3A0F0680" w14:textId="19437B96" w:rsidR="008546B2" w:rsidRPr="00BC1F17" w:rsidRDefault="008546B2" w:rsidP="009317A3">
            <w:r w:rsidRPr="00BC1F17">
              <w:t>Integrated 51</w:t>
            </w:r>
          </w:p>
        </w:tc>
        <w:tc>
          <w:tcPr>
            <w:tcW w:w="4042" w:type="dxa"/>
            <w:hideMark/>
          </w:tcPr>
          <w:p w14:paraId="6D793776" w14:textId="355ABDE5"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Was the lithium-ion integrated BESS an approved product on the </w:t>
            </w:r>
            <w:hyperlink r:id="rId28" w:anchor="solar-batteries" w:history="1">
              <w:r w:rsidRPr="00CA49A7">
                <w:rPr>
                  <w:rStyle w:val="Hyperlink"/>
                </w:rPr>
                <w:t>Solar Victoria</w:t>
              </w:r>
              <w:r w:rsidR="00B9183F" w:rsidRPr="00CA49A7">
                <w:rPr>
                  <w:rStyle w:val="Hyperlink"/>
                </w:rPr>
                <w:t xml:space="preserve"> battery product list</w:t>
              </w:r>
            </w:hyperlink>
            <w:r w:rsidRPr="00BC1F17">
              <w:t xml:space="preserve"> at the time of installation?</w:t>
            </w:r>
          </w:p>
        </w:tc>
        <w:tc>
          <w:tcPr>
            <w:tcW w:w="1417" w:type="dxa"/>
            <w:hideMark/>
          </w:tcPr>
          <w:p w14:paraId="5E519756" w14:textId="04469A38"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7B27A69D"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392C7D" w:rsidRPr="007D1368" w14:paraId="62E4A743"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3539B527" w14:textId="0F3CA20F" w:rsidR="008546B2" w:rsidRPr="00BC1F17" w:rsidRDefault="008546B2" w:rsidP="009317A3">
            <w:r w:rsidRPr="00BC1F17">
              <w:t>Integrated 52</w:t>
            </w:r>
          </w:p>
        </w:tc>
        <w:tc>
          <w:tcPr>
            <w:tcW w:w="4042" w:type="dxa"/>
            <w:hideMark/>
          </w:tcPr>
          <w:p w14:paraId="01E7635A" w14:textId="2B6003DB"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Was the lithium-ion integrated BESS an approved product on the </w:t>
            </w:r>
            <w:hyperlink r:id="rId29" w:history="1">
              <w:r w:rsidRPr="007C6506">
                <w:rPr>
                  <w:rStyle w:val="Hyperlink"/>
                </w:rPr>
                <w:t>Clean Energy Council</w:t>
              </w:r>
              <w:r w:rsidR="00CA49A7" w:rsidRPr="007C6506">
                <w:rPr>
                  <w:rStyle w:val="Hyperlink"/>
                </w:rPr>
                <w:t>’</w:t>
              </w:r>
              <w:r w:rsidRPr="007C6506">
                <w:rPr>
                  <w:rStyle w:val="Hyperlink"/>
                </w:rPr>
                <w:t>s "Approved battery list"</w:t>
              </w:r>
            </w:hyperlink>
            <w:r w:rsidRPr="00BC1F17">
              <w:t xml:space="preserve"> at the time of installation?</w:t>
            </w:r>
          </w:p>
        </w:tc>
        <w:tc>
          <w:tcPr>
            <w:tcW w:w="1417" w:type="dxa"/>
            <w:hideMark/>
          </w:tcPr>
          <w:p w14:paraId="24DB206E" w14:textId="1E922156"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0577E04D"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392C7D" w:rsidRPr="007D1368" w14:paraId="12206937"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78F1A581" w14:textId="5242EC04" w:rsidR="008546B2" w:rsidRPr="00BC1F17" w:rsidRDefault="008546B2" w:rsidP="009317A3">
            <w:r w:rsidRPr="00BC1F17">
              <w:t>Integrated 53</w:t>
            </w:r>
          </w:p>
        </w:tc>
        <w:tc>
          <w:tcPr>
            <w:tcW w:w="4042" w:type="dxa"/>
            <w:hideMark/>
          </w:tcPr>
          <w:p w14:paraId="696742D7" w14:textId="32C0ABE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Has the lithium-ion integrated BESS been recalled by the manufacturer or regulator?</w:t>
            </w:r>
          </w:p>
        </w:tc>
        <w:tc>
          <w:tcPr>
            <w:tcW w:w="1417" w:type="dxa"/>
            <w:hideMark/>
          </w:tcPr>
          <w:p w14:paraId="397C3169" w14:textId="6715AB51"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6C8053EC"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392C7D" w:rsidRPr="007D1368" w14:paraId="36C4A754"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00712CCA" w14:textId="6C65464B" w:rsidR="008546B2" w:rsidRPr="00BC1F17" w:rsidRDefault="008546B2" w:rsidP="009317A3">
            <w:r w:rsidRPr="00BC1F17">
              <w:lastRenderedPageBreak/>
              <w:t>Label 1</w:t>
            </w:r>
          </w:p>
        </w:tc>
        <w:tc>
          <w:tcPr>
            <w:tcW w:w="4042" w:type="dxa"/>
            <w:hideMark/>
          </w:tcPr>
          <w:p w14:paraId="2794DA47" w14:textId="77777777" w:rsidR="001D5A79"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Is there a sign adjacent to the lithium-ion pre-assembled integrated BESS </w:t>
            </w:r>
            <w:proofErr w:type="gramStart"/>
            <w:r w:rsidRPr="00BC1F17">
              <w:t>that states</w:t>
            </w:r>
            <w:proofErr w:type="gramEnd"/>
            <w:r w:rsidRPr="00BC1F17">
              <w:t>:</w:t>
            </w:r>
          </w:p>
          <w:p w14:paraId="70E623E2" w14:textId="1224D172" w:rsidR="001D5A79" w:rsidRPr="00BC1F17" w:rsidRDefault="008546B2" w:rsidP="00E26ECF">
            <w:pPr>
              <w:pStyle w:val="TableTextBullet2"/>
              <w:numPr>
                <w:ilvl w:val="1"/>
                <w:numId w:val="27"/>
              </w:numPr>
              <w:cnfStyle w:val="000000000000" w:firstRow="0" w:lastRow="0" w:firstColumn="0" w:lastColumn="0" w:oddVBand="0" w:evenVBand="0" w:oddHBand="0" w:evenHBand="0" w:firstRowFirstColumn="0" w:firstRowLastColumn="0" w:lastRowFirstColumn="0" w:lastRowLastColumn="0"/>
            </w:pPr>
            <w:r w:rsidRPr="00BC1F17">
              <w:t>Battery System or Battery Energy Storage System</w:t>
            </w:r>
          </w:p>
          <w:p w14:paraId="6C548193" w14:textId="501B3A1F" w:rsidR="001D5A79" w:rsidRPr="00BC1F17" w:rsidRDefault="008546B2" w:rsidP="00E26ECF">
            <w:pPr>
              <w:pStyle w:val="TableTextBullet2"/>
              <w:numPr>
                <w:ilvl w:val="1"/>
                <w:numId w:val="27"/>
              </w:numPr>
              <w:cnfStyle w:val="000000000000" w:firstRow="0" w:lastRow="0" w:firstColumn="0" w:lastColumn="0" w:oddVBand="0" w:evenVBand="0" w:oddHBand="0" w:evenHBand="0" w:firstRowFirstColumn="0" w:firstRowLastColumn="0" w:lastRowFirstColumn="0" w:lastRowLastColumn="0"/>
            </w:pPr>
            <w:r w:rsidRPr="00BC1F17">
              <w:t>The correct short-circuit current (specifying current in amperes)</w:t>
            </w:r>
          </w:p>
          <w:p w14:paraId="475EED85" w14:textId="79DDE554" w:rsidR="001D5A79" w:rsidRPr="00BC1F17" w:rsidRDefault="008546B2" w:rsidP="00E26ECF">
            <w:pPr>
              <w:pStyle w:val="TableTextBullet2"/>
              <w:numPr>
                <w:ilvl w:val="1"/>
                <w:numId w:val="27"/>
              </w:numPr>
              <w:cnfStyle w:val="000000000000" w:firstRow="0" w:lastRow="0" w:firstColumn="0" w:lastColumn="0" w:oddVBand="0" w:evenVBand="0" w:oddHBand="0" w:evenHBand="0" w:firstRowFirstColumn="0" w:firstRowLastColumn="0" w:lastRowFirstColumn="0" w:lastRowLastColumn="0"/>
            </w:pPr>
            <w:r w:rsidRPr="00BC1F17">
              <w:t>The correct maximum dace voltage (specifying voltage in volts)</w:t>
            </w:r>
          </w:p>
          <w:p w14:paraId="10CFF1A4" w14:textId="0F158368"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For systems over DVC-A, the sign should also state "Hazardous </w:t>
            </w:r>
            <w:proofErr w:type="spellStart"/>
            <w:r w:rsidRPr="00BC1F17">
              <w:t>d.c.</w:t>
            </w:r>
            <w:proofErr w:type="spellEnd"/>
            <w:r w:rsidRPr="00BC1F17">
              <w:t xml:space="preserve"> voltage". </w:t>
            </w:r>
          </w:p>
        </w:tc>
        <w:tc>
          <w:tcPr>
            <w:tcW w:w="1417" w:type="dxa"/>
            <w:hideMark/>
          </w:tcPr>
          <w:p w14:paraId="1475D329" w14:textId="455A42C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693" w:type="dxa"/>
            <w:hideMark/>
          </w:tcPr>
          <w:p w14:paraId="07327BD1" w14:textId="1FCADEC3"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7.6</w:t>
            </w:r>
          </w:p>
        </w:tc>
      </w:tr>
      <w:tr w:rsidR="00392C7D" w:rsidRPr="007D1368" w14:paraId="2F99E774"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31540BA9" w14:textId="3924C268" w:rsidR="008546B2" w:rsidRPr="00BC1F17" w:rsidRDefault="008546B2" w:rsidP="009317A3">
            <w:r w:rsidRPr="00BC1F17">
              <w:t>Safety Warning Labelling 5</w:t>
            </w:r>
          </w:p>
        </w:tc>
        <w:tc>
          <w:tcPr>
            <w:tcW w:w="4042" w:type="dxa"/>
            <w:hideMark/>
          </w:tcPr>
          <w:p w14:paraId="5A724C8C" w14:textId="77777777" w:rsidR="001D5A79"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Is there a site-specific shutdown procedure that details the sequential steps to safely shutdown the BESS? The shutdown procedure shall be: </w:t>
            </w:r>
          </w:p>
          <w:p w14:paraId="044A2126" w14:textId="324445C2" w:rsidR="001D5A79" w:rsidRPr="00BC1F17" w:rsidRDefault="008546B2" w:rsidP="00E26ECF">
            <w:pPr>
              <w:pStyle w:val="TableTextBullet2"/>
              <w:numPr>
                <w:ilvl w:val="1"/>
                <w:numId w:val="29"/>
              </w:numPr>
              <w:cnfStyle w:val="000000000000" w:firstRow="0" w:lastRow="0" w:firstColumn="0" w:lastColumn="0" w:oddVBand="0" w:evenVBand="0" w:oddHBand="0" w:evenHBand="0" w:firstRowFirstColumn="0" w:firstRowLastColumn="0" w:lastRowFirstColumn="0" w:lastRowLastColumn="0"/>
            </w:pPr>
            <w:r w:rsidRPr="00BC1F17">
              <w:t xml:space="preserve">installed adjacent to the PCE to which the battery system is connected; and </w:t>
            </w:r>
          </w:p>
          <w:p w14:paraId="522DA04F" w14:textId="11953089" w:rsidR="001D5A79" w:rsidRPr="00BC1F17" w:rsidRDefault="008546B2" w:rsidP="00E26ECF">
            <w:pPr>
              <w:pStyle w:val="TableTextBullet2"/>
              <w:numPr>
                <w:ilvl w:val="1"/>
                <w:numId w:val="29"/>
              </w:numPr>
              <w:cnfStyle w:val="000000000000" w:firstRow="0" w:lastRow="0" w:firstColumn="0" w:lastColumn="0" w:oddVBand="0" w:evenVBand="0" w:oddHBand="0" w:evenHBand="0" w:firstRowFirstColumn="0" w:firstRowLastColumn="0" w:lastRowFirstColumn="0" w:lastRowLastColumn="0"/>
            </w:pPr>
            <w:r w:rsidRPr="00BC1F17">
              <w:t>placed adjacent to and visible from the equipment to be operated in the event of a shutdown.</w:t>
            </w:r>
          </w:p>
          <w:p w14:paraId="00500ECA" w14:textId="33C73451"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The shutdown procedure shall also state that isolation of the battery system by isolation and shutting down the PCE may not de-energize the battery system and further action may be required. The shutdown procedure should also include emergency contact information for manufacturer or supplier. Where the PCE (and all other listed equipment to be operated in the event of a shutdown) is not adjacent to the switchboard it is directly connected to, the shutdown procedure should also be placed within the switchboard.</w:t>
            </w:r>
          </w:p>
        </w:tc>
        <w:tc>
          <w:tcPr>
            <w:tcW w:w="1417" w:type="dxa"/>
            <w:hideMark/>
          </w:tcPr>
          <w:p w14:paraId="1A541E4C" w14:textId="23970A45"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281B04F5"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7.16 </w:t>
            </w:r>
          </w:p>
        </w:tc>
      </w:tr>
      <w:tr w:rsidR="00392C7D" w:rsidRPr="007D1368" w14:paraId="404942C4"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3E511EE3" w14:textId="72DD9186" w:rsidR="008546B2" w:rsidRPr="00BC1F17" w:rsidRDefault="008546B2" w:rsidP="009317A3">
            <w:r w:rsidRPr="00BC1F17">
              <w:t>Safety Warning Labelling 6</w:t>
            </w:r>
          </w:p>
        </w:tc>
        <w:tc>
          <w:tcPr>
            <w:tcW w:w="4042" w:type="dxa"/>
            <w:hideMark/>
          </w:tcPr>
          <w:p w14:paraId="491ACAD3" w14:textId="2A03E7BA"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Is the "Danger, Risk of Battery Explosion" installed in a prominent position approaching the battery system?</w:t>
            </w:r>
          </w:p>
        </w:tc>
        <w:tc>
          <w:tcPr>
            <w:tcW w:w="1417" w:type="dxa"/>
            <w:hideMark/>
          </w:tcPr>
          <w:p w14:paraId="23E3CAC2" w14:textId="79BFDDE5"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4E143EF3" w14:textId="77777777" w:rsidR="00392C7D"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Table 3.1</w:t>
            </w:r>
          </w:p>
          <w:p w14:paraId="74E6409A" w14:textId="6614FBFE"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7.8 </w:t>
            </w:r>
          </w:p>
        </w:tc>
      </w:tr>
      <w:tr w:rsidR="00392C7D" w:rsidRPr="007D1368" w14:paraId="7CD2F941"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5593258E" w14:textId="1EC4474D" w:rsidR="008546B2" w:rsidRPr="00BC1F17" w:rsidRDefault="008546B2" w:rsidP="009317A3">
            <w:r w:rsidRPr="00BC1F17">
              <w:t>Safety Warning Labelling 7</w:t>
            </w:r>
          </w:p>
        </w:tc>
        <w:tc>
          <w:tcPr>
            <w:tcW w:w="4042" w:type="dxa"/>
            <w:hideMark/>
          </w:tcPr>
          <w:p w14:paraId="091495F3" w14:textId="24FB9183"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Is the "Danger, toxic fumes" sign installed adjacent to the enclosure or on all doors to the room where the battery system is located detailing the specific fault conditions (e.g. fire) under which the fumes will be present? This sign should also include PPE requirements for entering the room/working with the battery system.</w:t>
            </w:r>
          </w:p>
        </w:tc>
        <w:tc>
          <w:tcPr>
            <w:tcW w:w="1417" w:type="dxa"/>
            <w:hideMark/>
          </w:tcPr>
          <w:p w14:paraId="75C94B30" w14:textId="620A1F10"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46566E51"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7.9 </w:t>
            </w:r>
          </w:p>
        </w:tc>
      </w:tr>
      <w:tr w:rsidR="00392C7D" w:rsidRPr="007D1368" w14:paraId="1A12A3E2"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44B13F07" w14:textId="6AF008E5" w:rsidR="008546B2" w:rsidRPr="00BC1F17" w:rsidRDefault="008546B2" w:rsidP="009317A3">
            <w:r w:rsidRPr="00BC1F17">
              <w:t>Safety Warning Labelling 8</w:t>
            </w:r>
          </w:p>
        </w:tc>
        <w:tc>
          <w:tcPr>
            <w:tcW w:w="4042" w:type="dxa"/>
            <w:hideMark/>
          </w:tcPr>
          <w:p w14:paraId="5ECBD8AA" w14:textId="7E9D66D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If the battery chemistry is categorised with a chemical hazard, is there a sign specifying what to do if the skin, eyes or other body parts are exposed to the chemical? This sign shall be installed </w:t>
            </w:r>
            <w:r w:rsidRPr="00BC1F17">
              <w:lastRenderedPageBreak/>
              <w:t>either adjacent to the enclosure or on all doors to the room where the battery system is located.</w:t>
            </w:r>
          </w:p>
        </w:tc>
        <w:tc>
          <w:tcPr>
            <w:tcW w:w="1417" w:type="dxa"/>
            <w:hideMark/>
          </w:tcPr>
          <w:p w14:paraId="4D43EBE4" w14:textId="395685CD"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lastRenderedPageBreak/>
              <w:t>Needs Rectification</w:t>
            </w:r>
          </w:p>
        </w:tc>
        <w:tc>
          <w:tcPr>
            <w:tcW w:w="2693" w:type="dxa"/>
            <w:hideMark/>
          </w:tcPr>
          <w:p w14:paraId="06BC7F48" w14:textId="77777777" w:rsidR="0049406B"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Table 3.1</w:t>
            </w:r>
          </w:p>
          <w:p w14:paraId="41BD6684" w14:textId="0CB13EA2"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7.10</w:t>
            </w:r>
          </w:p>
        </w:tc>
      </w:tr>
      <w:tr w:rsidR="00392C7D" w:rsidRPr="007D1368" w14:paraId="493839D0"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5825C4FB" w14:textId="0E5CCC68" w:rsidR="008546B2" w:rsidRPr="00BC1F17" w:rsidRDefault="008546B2" w:rsidP="009317A3">
            <w:r w:rsidRPr="00BC1F17">
              <w:t>Safety Warning Labelling 9</w:t>
            </w:r>
          </w:p>
        </w:tc>
        <w:tc>
          <w:tcPr>
            <w:tcW w:w="4042" w:type="dxa"/>
            <w:hideMark/>
          </w:tcPr>
          <w:p w14:paraId="3C02ADA5" w14:textId="79E90F29"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If the battery chemistry is categorised as having an arc flash hazard above "minor" (see Table 6.1), is there a sign specifying the dangers of the arc flash? This sign shall be installed either adjacent to the enclosure or on all doors to the room where the battery system is located.</w:t>
            </w:r>
          </w:p>
        </w:tc>
        <w:tc>
          <w:tcPr>
            <w:tcW w:w="1417" w:type="dxa"/>
            <w:hideMark/>
          </w:tcPr>
          <w:p w14:paraId="4DCC7253" w14:textId="4757CCE8"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374ABCC2"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392C7D" w:rsidRPr="007D1368" w14:paraId="6FCECE1E"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0D0ECA84" w14:textId="0C2B730A" w:rsidR="008546B2" w:rsidRPr="00BC1F17" w:rsidRDefault="008546B2" w:rsidP="009317A3">
            <w:r w:rsidRPr="00BC1F17">
              <w:t>Integrated 12</w:t>
            </w:r>
          </w:p>
        </w:tc>
        <w:tc>
          <w:tcPr>
            <w:tcW w:w="4042" w:type="dxa"/>
            <w:tcBorders>
              <w:bottom w:val="single" w:sz="4" w:space="0" w:color="auto"/>
            </w:tcBorders>
            <w:hideMark/>
          </w:tcPr>
          <w:p w14:paraId="0B7BD74A" w14:textId="777F318D"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Has the lithium-ion pre-assembled integrated BESS been installed in accordance with manufacturers installation requirements, including reference to the relevant SDS?</w:t>
            </w:r>
          </w:p>
        </w:tc>
        <w:tc>
          <w:tcPr>
            <w:tcW w:w="1417" w:type="dxa"/>
            <w:hideMark/>
          </w:tcPr>
          <w:p w14:paraId="28FEE13D" w14:textId="7CF79180"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tcBorders>
              <w:bottom w:val="single" w:sz="4" w:space="0" w:color="auto"/>
            </w:tcBorders>
            <w:hideMark/>
          </w:tcPr>
          <w:p w14:paraId="5513B335" w14:textId="086BAA00"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4.2.1</w:t>
            </w:r>
          </w:p>
        </w:tc>
      </w:tr>
      <w:tr w:rsidR="00BC1F17" w:rsidRPr="007D1368" w14:paraId="1AD4F547"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6BC65B3E" w14:textId="7C773F5E" w:rsidR="008546B2" w:rsidRPr="00BC1F17" w:rsidRDefault="008546B2" w:rsidP="009317A3">
            <w:r w:rsidRPr="00BC1F17">
              <w:t>Integrated 58</w:t>
            </w:r>
          </w:p>
        </w:tc>
        <w:tc>
          <w:tcPr>
            <w:tcW w:w="4042" w:type="dxa"/>
            <w:shd w:val="clear" w:color="auto" w:fill="E8E8E8" w:themeFill="text1" w:themeFillTint="1A"/>
            <w:hideMark/>
          </w:tcPr>
          <w:p w14:paraId="33A74D97" w14:textId="4EFAE712"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If the battery/inverter is not adjacent to the switchboard it is connected to, has an AC isolation device/s, that is able to be secured in the open position, been provided adjacent to the battery/inverter to isolate both supplementary and alternative supplies if applicable?</w:t>
            </w:r>
          </w:p>
        </w:tc>
        <w:tc>
          <w:tcPr>
            <w:tcW w:w="1417" w:type="dxa"/>
            <w:hideMark/>
          </w:tcPr>
          <w:p w14:paraId="34585B45" w14:textId="4095D436"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shd w:val="clear" w:color="auto" w:fill="E8E8E8" w:themeFill="text1" w:themeFillTint="1A"/>
            <w:hideMark/>
          </w:tcPr>
          <w:p w14:paraId="3CB22F7F" w14:textId="13FDE396"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4777.1:2024 Clause 3.4.3.2 </w:t>
            </w:r>
            <w:r w:rsidR="00015A96">
              <w:t>and</w:t>
            </w:r>
            <w:r w:rsidRPr="00BC1F17">
              <w:t xml:space="preserve"> 5.3.3</w:t>
            </w:r>
          </w:p>
        </w:tc>
      </w:tr>
      <w:tr w:rsidR="00392C7D" w:rsidRPr="007D1368" w14:paraId="2435D982"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76D26BF9" w14:textId="05C6F04A" w:rsidR="008546B2" w:rsidRPr="00BC1F17" w:rsidRDefault="008546B2" w:rsidP="009317A3">
            <w:r w:rsidRPr="00BC1F17">
              <w:t>Integrated 13</w:t>
            </w:r>
          </w:p>
        </w:tc>
        <w:tc>
          <w:tcPr>
            <w:tcW w:w="4042" w:type="dxa"/>
            <w:hideMark/>
          </w:tcPr>
          <w:p w14:paraId="01851EBB" w14:textId="430A47F4"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Is the </w:t>
            </w:r>
            <w:proofErr w:type="spellStart"/>
            <w:r w:rsidRPr="00BC1F17">
              <w:t>a.c.</w:t>
            </w:r>
            <w:proofErr w:type="spellEnd"/>
            <w:r w:rsidRPr="00BC1F17">
              <w:t xml:space="preserve"> interconnection of the lithium-ion pre-assembled integrated BESS to the switchboard or distribution board in accordance with AS/NZS 3000?</w:t>
            </w:r>
          </w:p>
        </w:tc>
        <w:tc>
          <w:tcPr>
            <w:tcW w:w="1417" w:type="dxa"/>
            <w:hideMark/>
          </w:tcPr>
          <w:p w14:paraId="6AF8955E" w14:textId="0A7F7403"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1F9CCA15" w14:textId="77777777" w:rsidR="0049406B"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4.2.1</w:t>
            </w:r>
          </w:p>
          <w:p w14:paraId="5D872225" w14:textId="2F8F181D"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4.3.1.1 </w:t>
            </w:r>
          </w:p>
        </w:tc>
      </w:tr>
      <w:tr w:rsidR="00392C7D" w:rsidRPr="007D1368" w14:paraId="225663EB"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40E61190" w14:textId="72097982" w:rsidR="008546B2" w:rsidRPr="00BC1F17" w:rsidRDefault="008546B2" w:rsidP="009317A3">
            <w:r w:rsidRPr="00BC1F17">
              <w:t>Integrated 49</w:t>
            </w:r>
          </w:p>
        </w:tc>
        <w:tc>
          <w:tcPr>
            <w:tcW w:w="4042" w:type="dxa"/>
            <w:hideMark/>
          </w:tcPr>
          <w:p w14:paraId="553CAA23" w14:textId="22648525"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If the </w:t>
            </w:r>
            <w:proofErr w:type="spellStart"/>
            <w:r w:rsidRPr="00BC1F17">
              <w:t>a.c.</w:t>
            </w:r>
            <w:proofErr w:type="spellEnd"/>
            <w:r w:rsidRPr="00BC1F17">
              <w:t xml:space="preserve"> interconnection of the lithium-ion pre-assembled integrated BESS to the switchboard or distribution board is not in accordance with AS/NZS 3000, is it such that it constitutes a safety hazard which poses an imminent risk?</w:t>
            </w:r>
          </w:p>
        </w:tc>
        <w:tc>
          <w:tcPr>
            <w:tcW w:w="1417" w:type="dxa"/>
            <w:hideMark/>
          </w:tcPr>
          <w:p w14:paraId="1357DEFA" w14:textId="7986DFBE"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Unsafe</w:t>
            </w:r>
          </w:p>
        </w:tc>
        <w:tc>
          <w:tcPr>
            <w:tcW w:w="2693" w:type="dxa"/>
            <w:hideMark/>
          </w:tcPr>
          <w:p w14:paraId="7967D1FD" w14:textId="77777777" w:rsidR="008A41FA"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4.2.1</w:t>
            </w:r>
          </w:p>
          <w:p w14:paraId="2D11E3A1" w14:textId="0DB1CF3B"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4.3.1.1 </w:t>
            </w:r>
          </w:p>
        </w:tc>
      </w:tr>
      <w:tr w:rsidR="00392C7D" w:rsidRPr="007D1368" w14:paraId="5E33C784"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6743EC56" w14:textId="05549744" w:rsidR="008546B2" w:rsidRPr="00BC1F17" w:rsidRDefault="008546B2" w:rsidP="009317A3">
            <w:r w:rsidRPr="00BC1F17">
              <w:t>Integrated 14</w:t>
            </w:r>
          </w:p>
        </w:tc>
        <w:tc>
          <w:tcPr>
            <w:tcW w:w="4042" w:type="dxa"/>
            <w:hideMark/>
          </w:tcPr>
          <w:p w14:paraId="33CE8166" w14:textId="106AD7B5"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Has the pre-assembled BESS been installed in a location where it is protected from mechanical damage? This also includes inappropriate or poorly installed infrastructure aimed at protecting it from mechanical damage. Such as a Bollard to prevent damage by impact.</w:t>
            </w:r>
          </w:p>
        </w:tc>
        <w:tc>
          <w:tcPr>
            <w:tcW w:w="1417" w:type="dxa"/>
            <w:hideMark/>
          </w:tcPr>
          <w:p w14:paraId="1446FDF3" w14:textId="1E7A2646"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0289093B" w14:textId="1EEFC2A9"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4.2.2.1</w:t>
            </w:r>
          </w:p>
        </w:tc>
      </w:tr>
      <w:tr w:rsidR="00392C7D" w:rsidRPr="007D1368" w14:paraId="612A5450"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0379FDCF" w14:textId="193BAF5F" w:rsidR="008546B2" w:rsidRPr="00BC1F17" w:rsidRDefault="008546B2" w:rsidP="009317A3">
            <w:r w:rsidRPr="00BC1F17">
              <w:t>Integrated 17</w:t>
            </w:r>
          </w:p>
        </w:tc>
        <w:tc>
          <w:tcPr>
            <w:tcW w:w="4042" w:type="dxa"/>
            <w:hideMark/>
          </w:tcPr>
          <w:p w14:paraId="7A0A9310" w14:textId="2886AF3C"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If installed indoors does the location of the lithium-ion pre-assembled integrated BESS allow access to the connections and any serviceable equipment, doors and panels that are required to be accessed for installation and maintenance</w:t>
            </w:r>
            <w:r w:rsidR="008A41FA" w:rsidRPr="00BC1F17">
              <w:t>.</w:t>
            </w:r>
          </w:p>
        </w:tc>
        <w:tc>
          <w:tcPr>
            <w:tcW w:w="1417" w:type="dxa"/>
            <w:hideMark/>
          </w:tcPr>
          <w:p w14:paraId="02B8B4BE" w14:textId="37179349"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693" w:type="dxa"/>
            <w:hideMark/>
          </w:tcPr>
          <w:p w14:paraId="6AD68FE9" w14:textId="77777777" w:rsidR="008A41FA"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4.2.2.1 (a) </w:t>
            </w:r>
          </w:p>
          <w:p w14:paraId="02FA8E1B" w14:textId="00E84CCA"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4.2.5 - 600mm min, 900mm if accessing 230V </w:t>
            </w:r>
          </w:p>
        </w:tc>
      </w:tr>
      <w:tr w:rsidR="00392C7D" w:rsidRPr="007D1368" w14:paraId="45750996"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2FF15BDF" w14:textId="6DE2047C" w:rsidR="008546B2" w:rsidRPr="00BC1F17" w:rsidRDefault="008546B2" w:rsidP="009317A3">
            <w:r w:rsidRPr="00BC1F17">
              <w:t>Integrated 19</w:t>
            </w:r>
          </w:p>
        </w:tc>
        <w:tc>
          <w:tcPr>
            <w:tcW w:w="4042" w:type="dxa"/>
            <w:hideMark/>
          </w:tcPr>
          <w:p w14:paraId="595E51E7" w14:textId="2E55C32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Does the location of the lithium-ion pre-assembled integrated BESS conform to the requirements for damp situations defined by AS/NZS 3000:2018 Section 6?</w:t>
            </w:r>
          </w:p>
        </w:tc>
        <w:tc>
          <w:tcPr>
            <w:tcW w:w="1417" w:type="dxa"/>
            <w:hideMark/>
          </w:tcPr>
          <w:p w14:paraId="1278E73C" w14:textId="4F1AFB3C"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3A0C0299" w14:textId="77777777" w:rsidR="008A41FA"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4.2.2.1</w:t>
            </w:r>
          </w:p>
          <w:p w14:paraId="434B93E1" w14:textId="79CC871D"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3000:2018 Section 6 </w:t>
            </w:r>
          </w:p>
        </w:tc>
      </w:tr>
      <w:tr w:rsidR="00392C7D" w:rsidRPr="007D1368" w14:paraId="4C7819C8"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35FD9A15" w14:textId="12D2EFB4" w:rsidR="008546B2" w:rsidRPr="00BC1F17" w:rsidRDefault="008546B2" w:rsidP="009317A3">
            <w:r w:rsidRPr="00BC1F17">
              <w:t>Integrated 20</w:t>
            </w:r>
          </w:p>
        </w:tc>
        <w:tc>
          <w:tcPr>
            <w:tcW w:w="4042" w:type="dxa"/>
            <w:hideMark/>
          </w:tcPr>
          <w:p w14:paraId="5D0CE242" w14:textId="2B2C687D"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If installed in a corridor, hallway or lobby does the lithium-ion pre-assembled </w:t>
            </w:r>
            <w:r w:rsidRPr="00BC1F17">
              <w:lastRenderedPageBreak/>
              <w:t>integrated BESS have at least 1 metre of clearance to allow for safe egress?</w:t>
            </w:r>
          </w:p>
        </w:tc>
        <w:tc>
          <w:tcPr>
            <w:tcW w:w="1417" w:type="dxa"/>
            <w:hideMark/>
          </w:tcPr>
          <w:p w14:paraId="5250D485" w14:textId="5925024A"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lastRenderedPageBreak/>
              <w:t>Needs Rectification</w:t>
            </w:r>
          </w:p>
        </w:tc>
        <w:tc>
          <w:tcPr>
            <w:tcW w:w="2693" w:type="dxa"/>
            <w:hideMark/>
          </w:tcPr>
          <w:p w14:paraId="01F5C44B" w14:textId="36685414"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4.2.2.1</w:t>
            </w:r>
          </w:p>
        </w:tc>
      </w:tr>
      <w:tr w:rsidR="00392C7D" w:rsidRPr="007D1368" w14:paraId="7C7DD62E"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3681F1C4" w14:textId="41427A2C" w:rsidR="008546B2" w:rsidRPr="00BC1F17" w:rsidRDefault="008546B2" w:rsidP="009317A3">
            <w:r w:rsidRPr="00BC1F17">
              <w:t>Integrated 21</w:t>
            </w:r>
          </w:p>
        </w:tc>
        <w:tc>
          <w:tcPr>
            <w:tcW w:w="4042" w:type="dxa"/>
            <w:hideMark/>
          </w:tcPr>
          <w:p w14:paraId="3224AA18" w14:textId="61B15B86"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Is the location for the installation of the lithium-ion pre-assembled integrated BESS not within the Restricted locations listed under AS/NZS 5139:2019 CL 4.2.2.2?</w:t>
            </w:r>
          </w:p>
        </w:tc>
        <w:tc>
          <w:tcPr>
            <w:tcW w:w="1417" w:type="dxa"/>
            <w:hideMark/>
          </w:tcPr>
          <w:p w14:paraId="439E35E8" w14:textId="7BD5B462"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2786E14C" w14:textId="5B6E5682"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4.2.2.2</w:t>
            </w:r>
          </w:p>
        </w:tc>
      </w:tr>
      <w:tr w:rsidR="00392C7D" w:rsidRPr="007D1368" w14:paraId="37C7DF75"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028E9E0C" w14:textId="0721C0FB" w:rsidR="008546B2" w:rsidRPr="00BC1F17" w:rsidRDefault="008546B2" w:rsidP="009317A3">
            <w:r w:rsidRPr="00BC1F17">
              <w:t>Integrated 22</w:t>
            </w:r>
          </w:p>
        </w:tc>
        <w:tc>
          <w:tcPr>
            <w:tcW w:w="4042" w:type="dxa"/>
            <w:hideMark/>
          </w:tcPr>
          <w:p w14:paraId="3451E53D" w14:textId="788785B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Is the lithium-ion pre-assembled integrated BESS installed in a habitable room?</w:t>
            </w:r>
          </w:p>
        </w:tc>
        <w:tc>
          <w:tcPr>
            <w:tcW w:w="1417" w:type="dxa"/>
            <w:hideMark/>
          </w:tcPr>
          <w:p w14:paraId="44D41573" w14:textId="50761C32"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1747C7C7" w14:textId="32F9B1DD"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4.2.2.2</w:t>
            </w:r>
          </w:p>
        </w:tc>
      </w:tr>
      <w:tr w:rsidR="00392C7D" w:rsidRPr="007D1368" w14:paraId="17DA210C"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09D44DE5" w14:textId="34F519F4" w:rsidR="008546B2" w:rsidRPr="00BC1F17" w:rsidRDefault="008546B2" w:rsidP="009317A3">
            <w:r w:rsidRPr="00BC1F17">
              <w:t>Integrated 23</w:t>
            </w:r>
          </w:p>
        </w:tc>
        <w:tc>
          <w:tcPr>
            <w:tcW w:w="4042" w:type="dxa"/>
            <w:hideMark/>
          </w:tcPr>
          <w:p w14:paraId="30BCFB1F" w14:textId="1CEAD8AF"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Is any equipment not associated with the lithium-ion pre-assembled integrated BESS not installed within the restricted zones shown in AS/NZS 5139:2019 Figure 4.1?</w:t>
            </w:r>
          </w:p>
        </w:tc>
        <w:tc>
          <w:tcPr>
            <w:tcW w:w="1417" w:type="dxa"/>
            <w:hideMark/>
          </w:tcPr>
          <w:p w14:paraId="5CFA9F30" w14:textId="5E248919"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15B9E6DB" w14:textId="30292FB2"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4.2.2.2</w:t>
            </w:r>
          </w:p>
        </w:tc>
      </w:tr>
      <w:tr w:rsidR="00392C7D" w:rsidRPr="007D1368" w14:paraId="340DEFB6"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263299C2" w14:textId="39F16508" w:rsidR="008546B2" w:rsidRPr="00BC1F17" w:rsidRDefault="008546B2" w:rsidP="009317A3">
            <w:r w:rsidRPr="00BC1F17">
              <w:t>Integrated 24</w:t>
            </w:r>
          </w:p>
        </w:tc>
        <w:tc>
          <w:tcPr>
            <w:tcW w:w="4042" w:type="dxa"/>
            <w:hideMark/>
          </w:tcPr>
          <w:p w14:paraId="7E417D7E" w14:textId="7AB56B85"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If the lithium-ion pre-assembled integrated BESS installed does not conform to AS/NZS 60079.14, is the installation not in a location defined to be a hazardous area in AS/NZS 3000:2018 Section 7?</w:t>
            </w:r>
          </w:p>
        </w:tc>
        <w:tc>
          <w:tcPr>
            <w:tcW w:w="1417" w:type="dxa"/>
            <w:hideMark/>
          </w:tcPr>
          <w:p w14:paraId="317838B2" w14:textId="3AAC633E"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47BE7A8D" w14:textId="77777777" w:rsidR="009D4A2A"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4.2.2.2</w:t>
            </w:r>
          </w:p>
          <w:p w14:paraId="33F116AF" w14:textId="77777777" w:rsidR="009D4A2A"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60079.14</w:t>
            </w:r>
          </w:p>
          <w:p w14:paraId="6C23CA1F" w14:textId="420AD09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3000:2018 Section 7 </w:t>
            </w:r>
          </w:p>
        </w:tc>
      </w:tr>
      <w:tr w:rsidR="00392C7D" w:rsidRPr="007D1368" w14:paraId="0C571793"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15B1FB0D" w14:textId="7CBDB101" w:rsidR="008546B2" w:rsidRPr="00BC1F17" w:rsidRDefault="008546B2" w:rsidP="009317A3">
            <w:r w:rsidRPr="00BC1F17">
              <w:t>Integrated 25</w:t>
            </w:r>
          </w:p>
        </w:tc>
        <w:tc>
          <w:tcPr>
            <w:tcW w:w="4042" w:type="dxa"/>
            <w:hideMark/>
          </w:tcPr>
          <w:p w14:paraId="67F8E4B5" w14:textId="29DEE5DD"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Is the lithium-ion pre-assembled integrated BESS installed away from hazardous areas for gas cylinders containing heavier-than-air gasses and gas relief vent terminals as defined in AS/NZS 3000:2018 Section 4?</w:t>
            </w:r>
          </w:p>
        </w:tc>
        <w:tc>
          <w:tcPr>
            <w:tcW w:w="1417" w:type="dxa"/>
            <w:hideMark/>
          </w:tcPr>
          <w:p w14:paraId="526ADC6E" w14:textId="4BF9F568"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674AC7B8" w14:textId="77777777" w:rsidR="003E764D"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4.2.2.2 </w:t>
            </w:r>
          </w:p>
          <w:p w14:paraId="68973848" w14:textId="2B3D3C9B"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3000:2018 Section 4 </w:t>
            </w:r>
          </w:p>
        </w:tc>
      </w:tr>
      <w:tr w:rsidR="00392C7D" w:rsidRPr="007D1368" w14:paraId="4444B1B9"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043007B8" w14:textId="143C700C" w:rsidR="008546B2" w:rsidRPr="00BC1F17" w:rsidRDefault="008546B2" w:rsidP="009317A3">
            <w:r w:rsidRPr="00BC1F17">
              <w:t>Integrated 27</w:t>
            </w:r>
          </w:p>
        </w:tc>
        <w:tc>
          <w:tcPr>
            <w:tcW w:w="4042" w:type="dxa"/>
            <w:hideMark/>
          </w:tcPr>
          <w:p w14:paraId="41A4E2DA" w14:textId="7B79B500"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Is the lithium-ion pre-assembled integrated BESS installed in a location that will not expose it to temperatures lower than the minimum or greater than the maximum temperatures as specified by the manufacturer?</w:t>
            </w:r>
          </w:p>
        </w:tc>
        <w:tc>
          <w:tcPr>
            <w:tcW w:w="1417" w:type="dxa"/>
            <w:hideMark/>
          </w:tcPr>
          <w:p w14:paraId="6D9FAA32" w14:textId="0221BD03"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693" w:type="dxa"/>
            <w:hideMark/>
          </w:tcPr>
          <w:p w14:paraId="07324310" w14:textId="77777777" w:rsidR="009D4A2A"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4.2.3</w:t>
            </w:r>
          </w:p>
          <w:p w14:paraId="21513AAD" w14:textId="62A5A184"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4.2.3.2</w:t>
            </w:r>
          </w:p>
        </w:tc>
      </w:tr>
      <w:tr w:rsidR="00392C7D" w:rsidRPr="007D1368" w14:paraId="0821E899"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1A62ECDD" w14:textId="6DA3396C" w:rsidR="008546B2" w:rsidRPr="00BC1F17" w:rsidRDefault="008546B2" w:rsidP="009317A3">
            <w:r w:rsidRPr="00BC1F17">
              <w:t>Integrated 28</w:t>
            </w:r>
          </w:p>
        </w:tc>
        <w:tc>
          <w:tcPr>
            <w:tcW w:w="4042" w:type="dxa"/>
            <w:hideMark/>
          </w:tcPr>
          <w:p w14:paraId="602587EA" w14:textId="799A4E05"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Is the lithium-ion pre-assembled integrated BESS installed in a location where it can be protected against damage that might reasonably be expected from the presence of water, high humidity, dust, vermin or direct sunlight?</w:t>
            </w:r>
          </w:p>
        </w:tc>
        <w:tc>
          <w:tcPr>
            <w:tcW w:w="1417" w:type="dxa"/>
            <w:hideMark/>
          </w:tcPr>
          <w:p w14:paraId="1ADC0D9A" w14:textId="635CD58F"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43CF0FB4" w14:textId="77777777" w:rsidR="009D4A2A"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4.2.3 </w:t>
            </w:r>
          </w:p>
          <w:p w14:paraId="07028E83" w14:textId="6A7FCC5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4.2.3.2</w:t>
            </w:r>
          </w:p>
        </w:tc>
      </w:tr>
      <w:tr w:rsidR="00392C7D" w:rsidRPr="007D1368" w14:paraId="0EC26FD5"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17E4E11E" w14:textId="2FB009A8" w:rsidR="008546B2" w:rsidRPr="00BC1F17" w:rsidRDefault="008546B2" w:rsidP="009317A3">
            <w:r w:rsidRPr="00BC1F17">
              <w:t>Integrated 29</w:t>
            </w:r>
          </w:p>
        </w:tc>
        <w:tc>
          <w:tcPr>
            <w:tcW w:w="4042" w:type="dxa"/>
            <w:hideMark/>
          </w:tcPr>
          <w:p w14:paraId="429D03D4" w14:textId="0F6F44FB"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Is the lithium-ion pre-assembled integrated BESS installed in a location that will not expose it to localised or general heat sources? Such as direct sunlight, generators, stream pipes, hot water systems, air conditioners or space heaters. There should also be no direct airflow from any appliance directed at it.</w:t>
            </w:r>
          </w:p>
        </w:tc>
        <w:tc>
          <w:tcPr>
            <w:tcW w:w="1417" w:type="dxa"/>
            <w:hideMark/>
          </w:tcPr>
          <w:p w14:paraId="1CA8C43E" w14:textId="3AB60795"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0EEEEB11" w14:textId="77777777" w:rsidR="009D4A2A"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4.2.3</w:t>
            </w:r>
          </w:p>
          <w:p w14:paraId="117D4B67" w14:textId="734A92CE"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4.2.3.2</w:t>
            </w:r>
          </w:p>
        </w:tc>
      </w:tr>
      <w:tr w:rsidR="00392C7D" w:rsidRPr="007D1368" w14:paraId="10275E9C"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544907CF" w14:textId="7EBC92F6" w:rsidR="008546B2" w:rsidRPr="00BC1F17" w:rsidRDefault="008546B2" w:rsidP="009317A3">
            <w:r w:rsidRPr="00BC1F17">
              <w:t>Integrated 32</w:t>
            </w:r>
          </w:p>
        </w:tc>
        <w:tc>
          <w:tcPr>
            <w:tcW w:w="4042" w:type="dxa"/>
            <w:hideMark/>
          </w:tcPr>
          <w:p w14:paraId="10BD6A57" w14:textId="5B47549C"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Is the lithium-ion pre-assembled integrated BESS located on, or placed against the wall, or mounted on the floor within 300mm of the wall or structure separating it from a habitable room, and </w:t>
            </w:r>
            <w:r w:rsidRPr="00BC1F17">
              <w:lastRenderedPageBreak/>
              <w:t>where the surface of the wall is not made of a suitably non-combustible material, has a suitably non-combustible barrier been placed between the pre-assembled integrated BESS and the surface of the wall or structure to the required dimensions shown in AS/NZS 5139:2019 Figure 4.2?</w:t>
            </w:r>
          </w:p>
        </w:tc>
        <w:tc>
          <w:tcPr>
            <w:tcW w:w="1417" w:type="dxa"/>
            <w:hideMark/>
          </w:tcPr>
          <w:p w14:paraId="4DA552C9" w14:textId="235ED284"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lastRenderedPageBreak/>
              <w:t>Needs Rectification</w:t>
            </w:r>
          </w:p>
        </w:tc>
        <w:tc>
          <w:tcPr>
            <w:tcW w:w="2693" w:type="dxa"/>
            <w:hideMark/>
          </w:tcPr>
          <w:p w14:paraId="40F8ACF9" w14:textId="77777777" w:rsidR="009D4A2A"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4.2.4.2 </w:t>
            </w:r>
          </w:p>
          <w:p w14:paraId="5A65D849" w14:textId="1F109C42"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Figure 4.2 </w:t>
            </w:r>
          </w:p>
        </w:tc>
      </w:tr>
      <w:tr w:rsidR="00392C7D" w:rsidRPr="007D1368" w14:paraId="3B907BE8"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51654456" w14:textId="5A85CD32" w:rsidR="008546B2" w:rsidRPr="00BC1F17" w:rsidRDefault="008546B2" w:rsidP="009317A3">
            <w:r w:rsidRPr="00BC1F17">
              <w:t>Integrated 50</w:t>
            </w:r>
          </w:p>
        </w:tc>
        <w:tc>
          <w:tcPr>
            <w:tcW w:w="4042" w:type="dxa"/>
            <w:hideMark/>
          </w:tcPr>
          <w:p w14:paraId="34FB83E4" w14:textId="4723EB4D"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Have all penetrations larger than 5mm through non-combustible material within restricted zones been filled with a fire-retardant material.</w:t>
            </w:r>
          </w:p>
        </w:tc>
        <w:tc>
          <w:tcPr>
            <w:tcW w:w="1417" w:type="dxa"/>
            <w:hideMark/>
          </w:tcPr>
          <w:p w14:paraId="2FFF83D7" w14:textId="4806B3E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tcBorders>
              <w:bottom w:val="single" w:sz="4" w:space="0" w:color="auto"/>
            </w:tcBorders>
            <w:hideMark/>
          </w:tcPr>
          <w:p w14:paraId="7871A9EA"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4.2.4.2 </w:t>
            </w:r>
          </w:p>
        </w:tc>
      </w:tr>
      <w:tr w:rsidR="00BC1F17" w:rsidRPr="007D1368" w14:paraId="2C99C142"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30EE3D89" w14:textId="5A1DDFEA" w:rsidR="008546B2" w:rsidRPr="00BC1F17" w:rsidRDefault="008546B2" w:rsidP="009317A3">
            <w:r w:rsidRPr="00BC1F17">
              <w:t>Integrated 34</w:t>
            </w:r>
          </w:p>
        </w:tc>
        <w:tc>
          <w:tcPr>
            <w:tcW w:w="4042" w:type="dxa"/>
            <w:hideMark/>
          </w:tcPr>
          <w:p w14:paraId="3EBB8AD5" w14:textId="31AF7438"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Do all grid connections of the pre-assembled BESS meet the requirements of AS/NZS 4777.1?</w:t>
            </w:r>
          </w:p>
        </w:tc>
        <w:tc>
          <w:tcPr>
            <w:tcW w:w="1417" w:type="dxa"/>
            <w:hideMark/>
          </w:tcPr>
          <w:p w14:paraId="3BC9F3F5" w14:textId="24BAB549"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693" w:type="dxa"/>
            <w:shd w:val="clear" w:color="auto" w:fill="E8E8E8" w:themeFill="text1" w:themeFillTint="1A"/>
            <w:hideMark/>
          </w:tcPr>
          <w:p w14:paraId="479F3150" w14:textId="77777777" w:rsidR="009D4A2A"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4.3.1.2 </w:t>
            </w:r>
          </w:p>
          <w:p w14:paraId="4DA0CB08" w14:textId="116AC1F3"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4777.1:2024</w:t>
            </w:r>
          </w:p>
        </w:tc>
      </w:tr>
      <w:tr w:rsidR="00392C7D" w:rsidRPr="007D1368" w14:paraId="7C434200"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2197C22B" w14:textId="73A67D14" w:rsidR="008546B2" w:rsidRPr="00BC1F17" w:rsidRDefault="008546B2" w:rsidP="009317A3">
            <w:r w:rsidRPr="00BC1F17">
              <w:t>Integrated 35</w:t>
            </w:r>
          </w:p>
        </w:tc>
        <w:tc>
          <w:tcPr>
            <w:tcW w:w="4042" w:type="dxa"/>
            <w:hideMark/>
          </w:tcPr>
          <w:p w14:paraId="5600A025" w14:textId="68C9E748"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Has the earthing of the lithium-ion pre-assembled integrated BESS been installed to manufactures requirements and meet the earthing requirements in AS/NZS 3000?</w:t>
            </w:r>
          </w:p>
        </w:tc>
        <w:tc>
          <w:tcPr>
            <w:tcW w:w="1417" w:type="dxa"/>
            <w:hideMark/>
          </w:tcPr>
          <w:p w14:paraId="710C91F1" w14:textId="29C97C3A"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376CECEC" w14:textId="77777777" w:rsidR="009D4A2A"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4.3.1.3.1</w:t>
            </w:r>
          </w:p>
          <w:p w14:paraId="0A47B6FA" w14:textId="7BB3AFD1"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3000 </w:t>
            </w:r>
          </w:p>
        </w:tc>
      </w:tr>
      <w:tr w:rsidR="00392C7D" w:rsidRPr="007D1368" w14:paraId="05705FA2"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3B47E825" w14:textId="5519573C" w:rsidR="008546B2" w:rsidRPr="00BC1F17" w:rsidRDefault="008546B2" w:rsidP="009317A3">
            <w:r w:rsidRPr="00BC1F17">
              <w:t>Integrated 36</w:t>
            </w:r>
          </w:p>
        </w:tc>
        <w:tc>
          <w:tcPr>
            <w:tcW w:w="4042" w:type="dxa"/>
            <w:hideMark/>
          </w:tcPr>
          <w:p w14:paraId="50A1ADE1" w14:textId="330A5632"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If required by the manufacturer of the pre-assembled BESS, has an earth fault alarm been installed?</w:t>
            </w:r>
          </w:p>
        </w:tc>
        <w:tc>
          <w:tcPr>
            <w:tcW w:w="1417" w:type="dxa"/>
            <w:hideMark/>
          </w:tcPr>
          <w:p w14:paraId="659873CB" w14:textId="53872845"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249F1188" w14:textId="210FCD21"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4.3.1.3.2</w:t>
            </w:r>
          </w:p>
        </w:tc>
      </w:tr>
      <w:tr w:rsidR="00392C7D" w:rsidRPr="007D1368" w14:paraId="46DCAD17"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4311796E" w14:textId="48347316" w:rsidR="008546B2" w:rsidRPr="00BC1F17" w:rsidRDefault="008546B2" w:rsidP="009317A3">
            <w:r w:rsidRPr="00BC1F17">
              <w:t>Integrated 37</w:t>
            </w:r>
          </w:p>
        </w:tc>
        <w:tc>
          <w:tcPr>
            <w:tcW w:w="4042" w:type="dxa"/>
            <w:hideMark/>
          </w:tcPr>
          <w:p w14:paraId="106C57EA" w14:textId="2E998B71"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Has the pre-assembled BESS been installed in accordance with manufacturer's instructions to limit the exposure to an arc flash hazard during installation and for maintenance?</w:t>
            </w:r>
          </w:p>
        </w:tc>
        <w:tc>
          <w:tcPr>
            <w:tcW w:w="1417" w:type="dxa"/>
            <w:hideMark/>
          </w:tcPr>
          <w:p w14:paraId="27757584" w14:textId="0320BE14"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602A03B2" w14:textId="763D20DC"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4.3.2</w:t>
            </w:r>
          </w:p>
        </w:tc>
      </w:tr>
      <w:tr w:rsidR="00392C7D" w:rsidRPr="007D1368" w14:paraId="1D08DDF9"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1AE914A3" w14:textId="1F2FE81D" w:rsidR="008546B2" w:rsidRPr="00BC1F17" w:rsidRDefault="008546B2" w:rsidP="009317A3">
            <w:r w:rsidRPr="00BC1F17">
              <w:t>Integrated 38</w:t>
            </w:r>
          </w:p>
        </w:tc>
        <w:tc>
          <w:tcPr>
            <w:tcW w:w="4042" w:type="dxa"/>
            <w:hideMark/>
          </w:tcPr>
          <w:p w14:paraId="7AC97D6A" w14:textId="7ED0922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If mounted on the ground, does the ground appear to be suitable to support the weight of the BESS?</w:t>
            </w:r>
          </w:p>
        </w:tc>
        <w:tc>
          <w:tcPr>
            <w:tcW w:w="1417" w:type="dxa"/>
            <w:hideMark/>
          </w:tcPr>
          <w:p w14:paraId="1EDD414C" w14:textId="1A28C508"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291EC8C4" w14:textId="222288C4"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4.3.3(a)</w:t>
            </w:r>
          </w:p>
        </w:tc>
      </w:tr>
      <w:tr w:rsidR="00392C7D" w:rsidRPr="007D1368" w14:paraId="6BF1A906"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783859F8" w14:textId="0BE86134" w:rsidR="008546B2" w:rsidRPr="00BC1F17" w:rsidRDefault="008546B2" w:rsidP="009317A3">
            <w:r w:rsidRPr="00BC1F17">
              <w:t>Integrated 39</w:t>
            </w:r>
          </w:p>
        </w:tc>
        <w:tc>
          <w:tcPr>
            <w:tcW w:w="4042" w:type="dxa"/>
            <w:hideMark/>
          </w:tcPr>
          <w:p w14:paraId="24E067FF" w14:textId="2283CE71"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If mounted on a wall or structure, does the wall or structure appear to have the structural integrity to withstand the weight of the BESS?</w:t>
            </w:r>
          </w:p>
        </w:tc>
        <w:tc>
          <w:tcPr>
            <w:tcW w:w="1417" w:type="dxa"/>
            <w:hideMark/>
          </w:tcPr>
          <w:p w14:paraId="50026080" w14:textId="291B8D7D"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063CF78E" w14:textId="21E58FF6"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4.3.3(b)</w:t>
            </w:r>
          </w:p>
        </w:tc>
      </w:tr>
      <w:tr w:rsidR="00392C7D" w:rsidRPr="007D1368" w14:paraId="6733C818"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30EE2BFD" w14:textId="6CE5B1FF" w:rsidR="008546B2" w:rsidRPr="00BC1F17" w:rsidRDefault="008546B2" w:rsidP="009317A3">
            <w:r w:rsidRPr="00BC1F17">
              <w:t>Integrated 40</w:t>
            </w:r>
          </w:p>
        </w:tc>
        <w:tc>
          <w:tcPr>
            <w:tcW w:w="4042" w:type="dxa"/>
            <w:hideMark/>
          </w:tcPr>
          <w:p w14:paraId="3C1A5676" w14:textId="783B456A"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If the lithium-ion pre-assembled integrated BESS is installed in a room, has a smoke alarm been installed?</w:t>
            </w:r>
          </w:p>
        </w:tc>
        <w:tc>
          <w:tcPr>
            <w:tcW w:w="1417" w:type="dxa"/>
            <w:hideMark/>
          </w:tcPr>
          <w:p w14:paraId="5973C6A1" w14:textId="14E2F36A"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4997FF8E" w14:textId="61A0DF61"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4.3.4</w:t>
            </w:r>
          </w:p>
        </w:tc>
      </w:tr>
      <w:tr w:rsidR="00392C7D" w:rsidRPr="007D1368" w14:paraId="7731A854"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489034EF" w14:textId="42EA86FC" w:rsidR="008546B2" w:rsidRPr="00BC1F17" w:rsidRDefault="008546B2" w:rsidP="009317A3">
            <w:r w:rsidRPr="00BC1F17">
              <w:t>Integrated 41</w:t>
            </w:r>
          </w:p>
        </w:tc>
        <w:tc>
          <w:tcPr>
            <w:tcW w:w="4042" w:type="dxa"/>
            <w:hideMark/>
          </w:tcPr>
          <w:p w14:paraId="5F4B8419" w14:textId="12C25936"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Where the lithium-ion pre-assembled integrated BESS is categorized as having an explosive gas hazard in AS/NZS 5139:2019 Table 3.1, is the installation in accordance with the instructions of the manufacturer?</w:t>
            </w:r>
          </w:p>
        </w:tc>
        <w:tc>
          <w:tcPr>
            <w:tcW w:w="1417" w:type="dxa"/>
            <w:hideMark/>
          </w:tcPr>
          <w:p w14:paraId="6F1793A9" w14:textId="44E517ED"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0BD17713" w14:textId="77777777" w:rsidR="009D4A2A"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4.3.5</w:t>
            </w:r>
          </w:p>
          <w:p w14:paraId="7688BFC4" w14:textId="5C0375F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Table 3.1 </w:t>
            </w:r>
          </w:p>
        </w:tc>
      </w:tr>
      <w:tr w:rsidR="00392C7D" w:rsidRPr="007D1368" w14:paraId="6ACB836A"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47138E89" w14:textId="3A495B6C" w:rsidR="008546B2" w:rsidRPr="00BC1F17" w:rsidRDefault="008546B2" w:rsidP="009317A3">
            <w:r w:rsidRPr="00BC1F17">
              <w:t>Integrated 42</w:t>
            </w:r>
          </w:p>
        </w:tc>
        <w:tc>
          <w:tcPr>
            <w:tcW w:w="4042" w:type="dxa"/>
            <w:hideMark/>
          </w:tcPr>
          <w:p w14:paraId="544FE686" w14:textId="7DD1CE6B"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Where the lithium-ion pre-assembled integrated BESS is categorized as having an explosive gas hazard in AS/NZS 5139:2019 Table 3.1, is the installation in accordance with the instructions of the manufacturer including any venting and containment requirements?</w:t>
            </w:r>
          </w:p>
        </w:tc>
        <w:tc>
          <w:tcPr>
            <w:tcW w:w="1417" w:type="dxa"/>
            <w:hideMark/>
          </w:tcPr>
          <w:p w14:paraId="184B8AD5" w14:textId="74E8D9C0"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63821072" w14:textId="77777777" w:rsidR="009D4A2A"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4.3.6</w:t>
            </w:r>
          </w:p>
          <w:p w14:paraId="2519D34A" w14:textId="46025BA1"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Table 3.1 </w:t>
            </w:r>
          </w:p>
        </w:tc>
      </w:tr>
      <w:tr w:rsidR="00392C7D" w:rsidRPr="007D1368" w14:paraId="370CC3D5"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1C7D68EE" w14:textId="2B450AF6" w:rsidR="008546B2" w:rsidRPr="00BC1F17" w:rsidRDefault="008546B2" w:rsidP="009317A3">
            <w:r w:rsidRPr="00BC1F17">
              <w:lastRenderedPageBreak/>
              <w:t>Integrated 43</w:t>
            </w:r>
          </w:p>
        </w:tc>
        <w:tc>
          <w:tcPr>
            <w:tcW w:w="4042" w:type="dxa"/>
            <w:hideMark/>
          </w:tcPr>
          <w:p w14:paraId="122F29D6" w14:textId="0FBDC0E8"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Where the lithium-ion pre-assembled integrated BESS is categorized as having a toxic fume hazard in AS/NZS 5139:2019 Table 3.1, is the installation in accordance with the instructions of the manufacturer?</w:t>
            </w:r>
          </w:p>
        </w:tc>
        <w:tc>
          <w:tcPr>
            <w:tcW w:w="1417" w:type="dxa"/>
            <w:hideMark/>
          </w:tcPr>
          <w:p w14:paraId="3664B323" w14:textId="7D9E2F70"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04A5FBC2" w14:textId="77777777" w:rsidR="009D4A2A"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4.3.7</w:t>
            </w:r>
          </w:p>
          <w:p w14:paraId="503908A0" w14:textId="596EA46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Table 3.1 </w:t>
            </w:r>
          </w:p>
        </w:tc>
      </w:tr>
      <w:tr w:rsidR="00392C7D" w:rsidRPr="007D1368" w14:paraId="358FA1A2"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7FC196D2" w14:textId="20995932" w:rsidR="008546B2" w:rsidRPr="00BC1F17" w:rsidRDefault="008546B2" w:rsidP="009317A3">
            <w:r w:rsidRPr="00BC1F17">
              <w:t>Integrated 44</w:t>
            </w:r>
          </w:p>
        </w:tc>
        <w:tc>
          <w:tcPr>
            <w:tcW w:w="4042" w:type="dxa"/>
            <w:hideMark/>
          </w:tcPr>
          <w:p w14:paraId="40C3EB54" w14:textId="6EB7EA03"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Does the lithium-ion pre-assembled integrated BESS have an alarm system provided that will cause an action to be initiated to correct the fault? This could be audible, visual or via an electronic communication.</w:t>
            </w:r>
          </w:p>
        </w:tc>
        <w:tc>
          <w:tcPr>
            <w:tcW w:w="1417" w:type="dxa"/>
            <w:hideMark/>
          </w:tcPr>
          <w:p w14:paraId="3727C4DE" w14:textId="35FFA06B"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693" w:type="dxa"/>
            <w:hideMark/>
          </w:tcPr>
          <w:p w14:paraId="0BB839D7"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4.3.8</w:t>
            </w:r>
          </w:p>
        </w:tc>
      </w:tr>
      <w:tr w:rsidR="00392C7D" w:rsidRPr="007D1368" w14:paraId="5D1EB3A2"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623883FD" w14:textId="38D6A207" w:rsidR="008546B2" w:rsidRPr="00BC1F17" w:rsidRDefault="008546B2" w:rsidP="009317A3">
            <w:r w:rsidRPr="00BC1F17">
              <w:t>Integrated 45</w:t>
            </w:r>
          </w:p>
        </w:tc>
        <w:tc>
          <w:tcPr>
            <w:tcW w:w="4042" w:type="dxa"/>
            <w:hideMark/>
          </w:tcPr>
          <w:p w14:paraId="2D2C6D55" w14:textId="2AB9E6C3"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Is there a full system manual readily available for the lithium-ion pre-assembled integrated BESS containing the key system information as required?</w:t>
            </w:r>
          </w:p>
        </w:tc>
        <w:tc>
          <w:tcPr>
            <w:tcW w:w="1417" w:type="dxa"/>
            <w:hideMark/>
          </w:tcPr>
          <w:p w14:paraId="1C6B295A" w14:textId="1D12C28F"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693" w:type="dxa"/>
            <w:hideMark/>
          </w:tcPr>
          <w:p w14:paraId="561E2282" w14:textId="73BE9D85"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4.4.1.1</w:t>
            </w:r>
          </w:p>
        </w:tc>
      </w:tr>
      <w:tr w:rsidR="00392C7D" w:rsidRPr="007D1368" w14:paraId="06CD48D2"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7DDE48F5" w14:textId="4745EAE2" w:rsidR="008546B2" w:rsidRPr="00BC1F17" w:rsidRDefault="008546B2" w:rsidP="009317A3">
            <w:r w:rsidRPr="00BC1F17">
              <w:t>Integrated 46</w:t>
            </w:r>
          </w:p>
        </w:tc>
        <w:tc>
          <w:tcPr>
            <w:tcW w:w="4042" w:type="dxa"/>
            <w:hideMark/>
          </w:tcPr>
          <w:p w14:paraId="53A1C98D" w14:textId="791BC572"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Is there access to any exposed live parts</w:t>
            </w:r>
            <w:r w:rsidR="003B5EF7">
              <w:t>?</w:t>
            </w:r>
          </w:p>
        </w:tc>
        <w:tc>
          <w:tcPr>
            <w:tcW w:w="1417" w:type="dxa"/>
            <w:hideMark/>
          </w:tcPr>
          <w:p w14:paraId="00BE0B74" w14:textId="67012AAC"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Unsafe</w:t>
            </w:r>
          </w:p>
        </w:tc>
        <w:tc>
          <w:tcPr>
            <w:tcW w:w="2693" w:type="dxa"/>
            <w:hideMark/>
          </w:tcPr>
          <w:p w14:paraId="15CA23D4" w14:textId="32CEEC24"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3000</w:t>
            </w:r>
          </w:p>
        </w:tc>
      </w:tr>
      <w:tr w:rsidR="00392C7D" w:rsidRPr="007D1368" w14:paraId="2E4AEE36"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0C6F663D" w14:textId="6050B6B8" w:rsidR="008546B2" w:rsidRPr="00BC1F17" w:rsidRDefault="008546B2" w:rsidP="009317A3">
            <w:r w:rsidRPr="00BC1F17">
              <w:t>Integrated 47</w:t>
            </w:r>
          </w:p>
        </w:tc>
        <w:tc>
          <w:tcPr>
            <w:tcW w:w="4042" w:type="dxa"/>
            <w:hideMark/>
          </w:tcPr>
          <w:p w14:paraId="28B1E7FF" w14:textId="42C04EE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Has all electrical work associated with the installation of the lithium-ion pre-assembled integrated BESS been installed in line with Australian standards?</w:t>
            </w:r>
          </w:p>
        </w:tc>
        <w:tc>
          <w:tcPr>
            <w:tcW w:w="1417" w:type="dxa"/>
            <w:hideMark/>
          </w:tcPr>
          <w:p w14:paraId="4C1DFBD0" w14:textId="48D6AC9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35523869" w14:textId="758F8FBE"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3000</w:t>
            </w:r>
            <w:r w:rsidR="0F79E8F7">
              <w:t>:2018</w:t>
            </w:r>
          </w:p>
        </w:tc>
      </w:tr>
      <w:tr w:rsidR="00392C7D" w:rsidRPr="007D1368" w14:paraId="55FA2005"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0BA14DD6" w14:textId="137E89C9" w:rsidR="008546B2" w:rsidRPr="00BC1F17" w:rsidRDefault="008546B2" w:rsidP="009317A3">
            <w:r w:rsidRPr="00BC1F17">
              <w:t>Integrated 48</w:t>
            </w:r>
          </w:p>
        </w:tc>
        <w:tc>
          <w:tcPr>
            <w:tcW w:w="4042" w:type="dxa"/>
            <w:hideMark/>
          </w:tcPr>
          <w:p w14:paraId="4633B168" w14:textId="018621D2"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Has any electrical work associated with the installation of the lithium-ion pre-assembled integrated BESS not been installed in line with Australian standards such that it constitutes a safety hazard which poses an imminent risk?</w:t>
            </w:r>
          </w:p>
        </w:tc>
        <w:tc>
          <w:tcPr>
            <w:tcW w:w="1417" w:type="dxa"/>
            <w:hideMark/>
          </w:tcPr>
          <w:p w14:paraId="4829B221" w14:textId="3A48B803"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Unsafe</w:t>
            </w:r>
          </w:p>
        </w:tc>
        <w:tc>
          <w:tcPr>
            <w:tcW w:w="2693" w:type="dxa"/>
            <w:hideMark/>
          </w:tcPr>
          <w:p w14:paraId="02A3838B" w14:textId="7E552045"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3000</w:t>
            </w:r>
            <w:r w:rsidR="47A64478">
              <w:t>:2018</w:t>
            </w:r>
          </w:p>
        </w:tc>
      </w:tr>
      <w:tr w:rsidR="00392C7D" w:rsidRPr="007D1368" w14:paraId="319033B6"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77AB4651" w14:textId="40AFF6AF" w:rsidR="008546B2" w:rsidRPr="00BC1F17" w:rsidRDefault="008546B2" w:rsidP="009317A3">
            <w:r w:rsidRPr="00BC1F17">
              <w:t>Integrated 55</w:t>
            </w:r>
          </w:p>
        </w:tc>
        <w:tc>
          <w:tcPr>
            <w:tcW w:w="4042" w:type="dxa"/>
            <w:hideMark/>
          </w:tcPr>
          <w:p w14:paraId="00B594DB" w14:textId="62C2B98D"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Are there any loose connections in integrated BESS and associated wiring with no signs of heat</w:t>
            </w:r>
            <w:r w:rsidR="003852C4">
              <w:t>?</w:t>
            </w:r>
          </w:p>
        </w:tc>
        <w:tc>
          <w:tcPr>
            <w:tcW w:w="1417" w:type="dxa"/>
            <w:hideMark/>
          </w:tcPr>
          <w:p w14:paraId="511C39C0" w14:textId="7B86668F"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42E04A53" w14:textId="6499E072"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3001</w:t>
            </w:r>
          </w:p>
        </w:tc>
      </w:tr>
      <w:tr w:rsidR="00392C7D" w:rsidRPr="007D1368" w14:paraId="25EC22AB"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041C93A1" w14:textId="46728572" w:rsidR="008546B2" w:rsidRPr="00BC1F17" w:rsidRDefault="008546B2" w:rsidP="009317A3">
            <w:r w:rsidRPr="00BC1F17">
              <w:t>Integrated 56</w:t>
            </w:r>
          </w:p>
        </w:tc>
        <w:tc>
          <w:tcPr>
            <w:tcW w:w="4042" w:type="dxa"/>
            <w:hideMark/>
          </w:tcPr>
          <w:p w14:paraId="5758380A" w14:textId="572D1275"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Are there any loose connections in integrated BESS and associated wiring with signs of heat</w:t>
            </w:r>
            <w:r w:rsidR="003852C4">
              <w:t>?</w:t>
            </w:r>
          </w:p>
        </w:tc>
        <w:tc>
          <w:tcPr>
            <w:tcW w:w="1417" w:type="dxa"/>
            <w:hideMark/>
          </w:tcPr>
          <w:p w14:paraId="6E6ACC72" w14:textId="6E198896"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Unsafe</w:t>
            </w:r>
          </w:p>
        </w:tc>
        <w:tc>
          <w:tcPr>
            <w:tcW w:w="2693" w:type="dxa"/>
            <w:hideMark/>
          </w:tcPr>
          <w:p w14:paraId="12321213" w14:textId="7E445C4A"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3002</w:t>
            </w:r>
          </w:p>
        </w:tc>
      </w:tr>
    </w:tbl>
    <w:p w14:paraId="119957D1" w14:textId="77777777" w:rsidR="00FC3840" w:rsidRDefault="00FC3840">
      <w:pPr>
        <w:rPr>
          <w:rFonts w:asciiTheme="majorHAnsi" w:eastAsiaTheme="majorEastAsia" w:hAnsiTheme="majorHAnsi" w:cstheme="majorBidi"/>
          <w:b/>
          <w:bCs/>
          <w:color w:val="201547" w:themeColor="text2"/>
          <w:spacing w:val="-2"/>
          <w:sz w:val="32"/>
          <w:szCs w:val="26"/>
          <w:highlight w:val="lightGray"/>
        </w:rPr>
      </w:pPr>
      <w:r>
        <w:rPr>
          <w:highlight w:val="lightGray"/>
        </w:rPr>
        <w:br w:type="page"/>
      </w:r>
    </w:p>
    <w:p w14:paraId="16A112AD" w14:textId="4505FBCA" w:rsidR="003772E1" w:rsidRPr="00FC3840" w:rsidRDefault="003772E1" w:rsidP="00FC3840">
      <w:pPr>
        <w:pStyle w:val="Heading2"/>
      </w:pPr>
      <w:bookmarkStart w:id="36" w:name="_Toc187909689"/>
      <w:r w:rsidRPr="00FC3840">
        <w:lastRenderedPageBreak/>
        <w:t>BS (Sect. 4 of 5139)</w:t>
      </w:r>
      <w:bookmarkEnd w:id="36"/>
    </w:p>
    <w:tbl>
      <w:tblPr>
        <w:tblStyle w:val="TableGrid"/>
        <w:tblW w:w="0" w:type="auto"/>
        <w:tblLook w:val="04A0" w:firstRow="1" w:lastRow="0" w:firstColumn="1" w:lastColumn="0" w:noHBand="0" w:noVBand="1"/>
      </w:tblPr>
      <w:tblGrid>
        <w:gridCol w:w="1701"/>
        <w:gridCol w:w="4048"/>
        <w:gridCol w:w="1494"/>
        <w:gridCol w:w="2396"/>
      </w:tblGrid>
      <w:tr w:rsidR="00BD338E" w:rsidRPr="00BC1F17" w14:paraId="69B1931F" w14:textId="77777777" w:rsidTr="001039D3">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C47C488" w14:textId="77777777" w:rsidR="00BD338E" w:rsidRPr="001039D3" w:rsidRDefault="00BD338E" w:rsidP="009317A3">
            <w:pPr>
              <w:rPr>
                <w:b/>
                <w:bCs/>
              </w:rPr>
            </w:pPr>
            <w:r w:rsidRPr="001039D3">
              <w:rPr>
                <w:b/>
                <w:bCs/>
              </w:rPr>
              <w:t>Checklist Item</w:t>
            </w:r>
          </w:p>
        </w:tc>
        <w:tc>
          <w:tcPr>
            <w:tcW w:w="4048" w:type="dxa"/>
            <w:hideMark/>
          </w:tcPr>
          <w:p w14:paraId="684B98AE" w14:textId="77777777" w:rsidR="00BD338E" w:rsidRPr="00BC1F17" w:rsidRDefault="00BD338E" w:rsidP="009317A3">
            <w:pPr>
              <w:cnfStyle w:val="100000000000" w:firstRow="1" w:lastRow="0" w:firstColumn="0" w:lastColumn="0" w:oddVBand="0" w:evenVBand="0" w:oddHBand="0" w:evenHBand="0" w:firstRowFirstColumn="0" w:firstRowLastColumn="0" w:lastRowFirstColumn="0" w:lastRowLastColumn="0"/>
              <w:rPr>
                <w:b/>
                <w:bCs/>
              </w:rPr>
            </w:pPr>
            <w:r w:rsidRPr="00BC1F17">
              <w:rPr>
                <w:b/>
                <w:bCs/>
              </w:rPr>
              <w:t>Question</w:t>
            </w:r>
          </w:p>
        </w:tc>
        <w:tc>
          <w:tcPr>
            <w:tcW w:w="1494" w:type="dxa"/>
            <w:hideMark/>
          </w:tcPr>
          <w:p w14:paraId="372D3995" w14:textId="77777777" w:rsidR="00BD338E" w:rsidRPr="00BC1F17" w:rsidRDefault="00BD338E" w:rsidP="009317A3">
            <w:pPr>
              <w:cnfStyle w:val="100000000000" w:firstRow="1" w:lastRow="0" w:firstColumn="0" w:lastColumn="0" w:oddVBand="0" w:evenVBand="0" w:oddHBand="0" w:evenHBand="0" w:firstRowFirstColumn="0" w:firstRowLastColumn="0" w:lastRowFirstColumn="0" w:lastRowLastColumn="0"/>
              <w:rPr>
                <w:b/>
                <w:bCs/>
              </w:rPr>
            </w:pPr>
            <w:r w:rsidRPr="00BC1F17">
              <w:rPr>
                <w:b/>
                <w:bCs/>
              </w:rPr>
              <w:t>Applicable Rating</w:t>
            </w:r>
          </w:p>
        </w:tc>
        <w:tc>
          <w:tcPr>
            <w:tcW w:w="2396" w:type="dxa"/>
            <w:hideMark/>
          </w:tcPr>
          <w:p w14:paraId="5D06D1F5" w14:textId="25ED0A6B" w:rsidR="00BD338E" w:rsidRPr="00BC1F17" w:rsidRDefault="00BD338E" w:rsidP="009317A3">
            <w:pPr>
              <w:cnfStyle w:val="100000000000" w:firstRow="1" w:lastRow="0" w:firstColumn="0" w:lastColumn="0" w:oddVBand="0" w:evenVBand="0" w:oddHBand="0" w:evenHBand="0" w:firstRowFirstColumn="0" w:firstRowLastColumn="0" w:lastRowFirstColumn="0" w:lastRowLastColumn="0"/>
              <w:rPr>
                <w:b/>
                <w:bCs/>
              </w:rPr>
            </w:pPr>
            <w:r w:rsidRPr="00BC1F17">
              <w:rPr>
                <w:b/>
                <w:bCs/>
              </w:rPr>
              <w:t>Relevant Standards</w:t>
            </w:r>
            <w:r w:rsidR="00C72831">
              <w:rPr>
                <w:b/>
                <w:bCs/>
              </w:rPr>
              <w:t xml:space="preserve">/ </w:t>
            </w:r>
            <w:r w:rsidRPr="00BC1F17">
              <w:rPr>
                <w:b/>
                <w:bCs/>
              </w:rPr>
              <w:t>References</w:t>
            </w:r>
          </w:p>
        </w:tc>
      </w:tr>
      <w:tr w:rsidR="00BD338E" w:rsidRPr="00BC1F17" w14:paraId="415A4F67"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5C65F469" w14:textId="1F956BC9" w:rsidR="00BD338E" w:rsidRPr="001039D3" w:rsidRDefault="00BD338E" w:rsidP="009317A3">
            <w:pPr>
              <w:rPr>
                <w:b/>
                <w:bCs/>
              </w:rPr>
            </w:pPr>
            <w:r w:rsidRPr="001039D3">
              <w:rPr>
                <w:b/>
                <w:bCs/>
              </w:rPr>
              <w:t>Pre-assembled 1</w:t>
            </w:r>
          </w:p>
        </w:tc>
        <w:tc>
          <w:tcPr>
            <w:tcW w:w="4048" w:type="dxa"/>
            <w:hideMark/>
          </w:tcPr>
          <w:p w14:paraId="4E5E4C6A"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This section applies to installations of a lithium-ion pre-assembled Battery System (BS) as defined in AS/NZS 5139:2019 CL 5.1 </w:t>
            </w:r>
          </w:p>
        </w:tc>
        <w:tc>
          <w:tcPr>
            <w:tcW w:w="1494" w:type="dxa"/>
            <w:hideMark/>
          </w:tcPr>
          <w:p w14:paraId="12A66A68"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396" w:type="dxa"/>
            <w:hideMark/>
          </w:tcPr>
          <w:p w14:paraId="154CE0D7" w14:textId="4254BCE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5.1</w:t>
            </w:r>
          </w:p>
        </w:tc>
      </w:tr>
      <w:tr w:rsidR="00BD338E" w:rsidRPr="00BC1F17" w14:paraId="4E1AAE2D"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0A4FE35" w14:textId="47DF1327" w:rsidR="00BD338E" w:rsidRPr="001039D3" w:rsidRDefault="00BD338E" w:rsidP="009317A3">
            <w:pPr>
              <w:rPr>
                <w:b/>
                <w:bCs/>
              </w:rPr>
            </w:pPr>
            <w:r w:rsidRPr="001039D3">
              <w:rPr>
                <w:b/>
                <w:bCs/>
              </w:rPr>
              <w:t>Pre-assembled 2</w:t>
            </w:r>
          </w:p>
        </w:tc>
        <w:tc>
          <w:tcPr>
            <w:tcW w:w="4048" w:type="dxa"/>
            <w:hideMark/>
          </w:tcPr>
          <w:p w14:paraId="14B8FE4A" w14:textId="1D2D11C8"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Are there any signs of alterations or additions that would result in the lithium-ion pre-assembled BS no longer conforming to the </w:t>
            </w:r>
            <w:hyperlink r:id="rId30" w:history="1">
              <w:r w:rsidRPr="00E81C1C">
                <w:rPr>
                  <w:rStyle w:val="Hyperlink"/>
                </w:rPr>
                <w:t>Best Practice Guide: Battery Storage Equipment - Electrical Safety Requirements</w:t>
              </w:r>
            </w:hyperlink>
            <w:r w:rsidRPr="00BC1F17">
              <w:t xml:space="preserve">? </w:t>
            </w:r>
          </w:p>
        </w:tc>
        <w:tc>
          <w:tcPr>
            <w:tcW w:w="1494" w:type="dxa"/>
            <w:hideMark/>
          </w:tcPr>
          <w:p w14:paraId="180017DB"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Unsafe</w:t>
            </w:r>
          </w:p>
        </w:tc>
        <w:tc>
          <w:tcPr>
            <w:tcW w:w="2396" w:type="dxa"/>
            <w:hideMark/>
          </w:tcPr>
          <w:p w14:paraId="569FDE29" w14:textId="76E396F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5.4.2.3</w:t>
            </w:r>
          </w:p>
        </w:tc>
      </w:tr>
      <w:tr w:rsidR="00BD338E" w:rsidRPr="00BC1F17" w14:paraId="0163DF28"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098C1AC" w14:textId="0C820686" w:rsidR="00BD338E" w:rsidRPr="001039D3" w:rsidRDefault="00BD338E" w:rsidP="009317A3">
            <w:pPr>
              <w:rPr>
                <w:b/>
                <w:bCs/>
              </w:rPr>
            </w:pPr>
            <w:r w:rsidRPr="001039D3">
              <w:rPr>
                <w:b/>
                <w:bCs/>
              </w:rPr>
              <w:t>Pre-assembled 104</w:t>
            </w:r>
          </w:p>
        </w:tc>
        <w:tc>
          <w:tcPr>
            <w:tcW w:w="4048" w:type="dxa"/>
            <w:hideMark/>
          </w:tcPr>
          <w:p w14:paraId="2F4ACEB5" w14:textId="2049B605"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yes to pre-assembled 2, are the signs of alterations or additions that make the lithium-ion pre-assembled BS no longer conforming such that it is unsafe?</w:t>
            </w:r>
          </w:p>
        </w:tc>
        <w:tc>
          <w:tcPr>
            <w:tcW w:w="1494" w:type="dxa"/>
            <w:hideMark/>
          </w:tcPr>
          <w:p w14:paraId="63E8CCE5"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7509508B" w14:textId="14228CD8"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5.4.2.3</w:t>
            </w:r>
          </w:p>
        </w:tc>
      </w:tr>
      <w:tr w:rsidR="00BD338E" w:rsidRPr="00BC1F17" w14:paraId="56E4360B"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6F74C257" w14:textId="7341042A" w:rsidR="00BD338E" w:rsidRPr="001039D3" w:rsidRDefault="00BD338E" w:rsidP="009317A3">
            <w:pPr>
              <w:rPr>
                <w:b/>
                <w:bCs/>
              </w:rPr>
            </w:pPr>
            <w:r w:rsidRPr="001039D3">
              <w:rPr>
                <w:b/>
                <w:bCs/>
              </w:rPr>
              <w:t>Pre-assembled 3</w:t>
            </w:r>
          </w:p>
        </w:tc>
        <w:tc>
          <w:tcPr>
            <w:tcW w:w="4048" w:type="dxa"/>
            <w:hideMark/>
          </w:tcPr>
          <w:p w14:paraId="6D508861" w14:textId="46D8B3E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Where is the lithium-ion pre-assembled BS installed?</w:t>
            </w:r>
          </w:p>
        </w:tc>
        <w:tc>
          <w:tcPr>
            <w:tcW w:w="1494" w:type="dxa"/>
            <w:hideMark/>
          </w:tcPr>
          <w:p w14:paraId="458CD185"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396" w:type="dxa"/>
            <w:hideMark/>
          </w:tcPr>
          <w:p w14:paraId="464EC4E4"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BD338E" w:rsidRPr="00BC1F17" w14:paraId="7180D996"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0BFA2E53" w14:textId="027AC02C" w:rsidR="00BD338E" w:rsidRPr="001039D3" w:rsidRDefault="00BD338E" w:rsidP="009317A3">
            <w:pPr>
              <w:rPr>
                <w:b/>
                <w:bCs/>
              </w:rPr>
            </w:pPr>
            <w:r w:rsidRPr="001039D3">
              <w:rPr>
                <w:b/>
                <w:bCs/>
              </w:rPr>
              <w:t>Pre-assembled 4</w:t>
            </w:r>
          </w:p>
        </w:tc>
        <w:tc>
          <w:tcPr>
            <w:tcW w:w="4048" w:type="dxa"/>
            <w:hideMark/>
          </w:tcPr>
          <w:p w14:paraId="17CFCFF7" w14:textId="3A2B193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What is the make of the lithium-ion pre-assembled BS?</w:t>
            </w:r>
          </w:p>
        </w:tc>
        <w:tc>
          <w:tcPr>
            <w:tcW w:w="1494" w:type="dxa"/>
            <w:hideMark/>
          </w:tcPr>
          <w:p w14:paraId="1A69F7D9"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396" w:type="dxa"/>
            <w:hideMark/>
          </w:tcPr>
          <w:p w14:paraId="6E55ED63"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BD338E" w:rsidRPr="00BC1F17" w14:paraId="20BF4039"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7283B9C" w14:textId="227467BF" w:rsidR="00BD338E" w:rsidRPr="001039D3" w:rsidRDefault="00BD338E" w:rsidP="009317A3">
            <w:pPr>
              <w:rPr>
                <w:b/>
                <w:bCs/>
              </w:rPr>
            </w:pPr>
            <w:r w:rsidRPr="001039D3">
              <w:rPr>
                <w:b/>
                <w:bCs/>
              </w:rPr>
              <w:t>Pre-assembled 5</w:t>
            </w:r>
          </w:p>
        </w:tc>
        <w:tc>
          <w:tcPr>
            <w:tcW w:w="4048" w:type="dxa"/>
            <w:hideMark/>
          </w:tcPr>
          <w:p w14:paraId="5D83D412" w14:textId="66BCDD68"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What is the model of the lithium-ion pre-assembled BS?</w:t>
            </w:r>
          </w:p>
        </w:tc>
        <w:tc>
          <w:tcPr>
            <w:tcW w:w="1494" w:type="dxa"/>
            <w:hideMark/>
          </w:tcPr>
          <w:p w14:paraId="256B8EE2"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396" w:type="dxa"/>
            <w:hideMark/>
          </w:tcPr>
          <w:p w14:paraId="2A552D80"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BD338E" w:rsidRPr="00BC1F17" w14:paraId="799771E6"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640F9170" w14:textId="2AE0EC5D" w:rsidR="00BD338E" w:rsidRPr="001039D3" w:rsidRDefault="00BD338E" w:rsidP="009317A3">
            <w:pPr>
              <w:rPr>
                <w:b/>
                <w:bCs/>
              </w:rPr>
            </w:pPr>
            <w:r w:rsidRPr="001039D3">
              <w:rPr>
                <w:b/>
                <w:bCs/>
              </w:rPr>
              <w:t>Pre-assembled 106</w:t>
            </w:r>
          </w:p>
        </w:tc>
        <w:tc>
          <w:tcPr>
            <w:tcW w:w="4048" w:type="dxa"/>
            <w:hideMark/>
          </w:tcPr>
          <w:p w14:paraId="444B6182" w14:textId="7686C28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What is the serial number of the lithium-ion pre-assembled BS?</w:t>
            </w:r>
          </w:p>
        </w:tc>
        <w:tc>
          <w:tcPr>
            <w:tcW w:w="1494" w:type="dxa"/>
            <w:hideMark/>
          </w:tcPr>
          <w:p w14:paraId="1AE8A0AE"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396" w:type="dxa"/>
            <w:hideMark/>
          </w:tcPr>
          <w:p w14:paraId="6968EEA0"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BD338E" w:rsidRPr="00BC1F17" w14:paraId="45D47002"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1F97579" w14:textId="11D87E6F" w:rsidR="00BD338E" w:rsidRPr="001039D3" w:rsidRDefault="00BD338E" w:rsidP="009317A3">
            <w:pPr>
              <w:rPr>
                <w:b/>
                <w:bCs/>
              </w:rPr>
            </w:pPr>
            <w:r w:rsidRPr="001039D3">
              <w:rPr>
                <w:b/>
                <w:bCs/>
              </w:rPr>
              <w:t>Pre-assembled 6</w:t>
            </w:r>
          </w:p>
        </w:tc>
        <w:tc>
          <w:tcPr>
            <w:tcW w:w="4048" w:type="dxa"/>
            <w:hideMark/>
          </w:tcPr>
          <w:p w14:paraId="1A1C729C" w14:textId="39772936"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What is the total battery storage capacity in kWh?</w:t>
            </w:r>
          </w:p>
        </w:tc>
        <w:tc>
          <w:tcPr>
            <w:tcW w:w="1494" w:type="dxa"/>
            <w:hideMark/>
          </w:tcPr>
          <w:p w14:paraId="5065815E"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396" w:type="dxa"/>
            <w:tcBorders>
              <w:bottom w:val="single" w:sz="4" w:space="0" w:color="auto"/>
            </w:tcBorders>
            <w:hideMark/>
          </w:tcPr>
          <w:p w14:paraId="6120E3EA"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BD338E" w:rsidRPr="00BC1F17" w14:paraId="0C45C484"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01D9DB11" w14:textId="2B74E1FF" w:rsidR="00BD338E" w:rsidRPr="001039D3" w:rsidRDefault="00BD338E" w:rsidP="009317A3">
            <w:pPr>
              <w:rPr>
                <w:b/>
                <w:bCs/>
              </w:rPr>
            </w:pPr>
            <w:r w:rsidRPr="001039D3">
              <w:rPr>
                <w:b/>
                <w:bCs/>
              </w:rPr>
              <w:t>Pre-assembled 7</w:t>
            </w:r>
          </w:p>
        </w:tc>
        <w:tc>
          <w:tcPr>
            <w:tcW w:w="4048" w:type="dxa"/>
            <w:hideMark/>
          </w:tcPr>
          <w:p w14:paraId="3158131D" w14:textId="77777777" w:rsidR="001B5EB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What is the Decisive Voltage Classification (DVC) of the lithium-ion pre-assembled BS? </w:t>
            </w:r>
          </w:p>
          <w:p w14:paraId="390A78BE" w14:textId="77777777" w:rsidR="001B5EB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DVC-A &lt;60 Volts DC</w:t>
            </w:r>
          </w:p>
          <w:p w14:paraId="4525737D" w14:textId="77777777" w:rsidR="001B5EB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DVC-B &lt;120 Volts DC</w:t>
            </w:r>
          </w:p>
          <w:p w14:paraId="1DB5C297" w14:textId="48CC64D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DVC-C &gt;120 Volts DC</w:t>
            </w:r>
          </w:p>
        </w:tc>
        <w:tc>
          <w:tcPr>
            <w:tcW w:w="1494" w:type="dxa"/>
            <w:hideMark/>
          </w:tcPr>
          <w:p w14:paraId="60F6E329"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396" w:type="dxa"/>
            <w:shd w:val="clear" w:color="auto" w:fill="E8E8E8" w:themeFill="text1" w:themeFillTint="1A"/>
            <w:hideMark/>
          </w:tcPr>
          <w:p w14:paraId="1D2663B2" w14:textId="77777777" w:rsidR="00DB27AB"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1.3.29(Definition) </w:t>
            </w:r>
          </w:p>
          <w:p w14:paraId="4B09E05F" w14:textId="77777777" w:rsidR="00DB27AB"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3.2.3.2</w:t>
            </w:r>
          </w:p>
          <w:p w14:paraId="2953E6C0" w14:textId="77777777" w:rsidR="00DB27AB"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Table 3.2</w:t>
            </w:r>
          </w:p>
          <w:p w14:paraId="7A759799" w14:textId="3DD4A305"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Appendix A</w:t>
            </w:r>
          </w:p>
        </w:tc>
      </w:tr>
      <w:tr w:rsidR="00BD338E" w:rsidRPr="00BC1F17" w14:paraId="46120FF0"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6B90C036" w14:textId="34B8759A" w:rsidR="00BD338E" w:rsidRPr="001039D3" w:rsidRDefault="00BD338E" w:rsidP="009317A3">
            <w:pPr>
              <w:rPr>
                <w:b/>
                <w:bCs/>
              </w:rPr>
            </w:pPr>
            <w:r w:rsidRPr="001039D3">
              <w:rPr>
                <w:b/>
                <w:bCs/>
              </w:rPr>
              <w:t>Pre-assembled 11</w:t>
            </w:r>
          </w:p>
        </w:tc>
        <w:tc>
          <w:tcPr>
            <w:tcW w:w="4048" w:type="dxa"/>
            <w:hideMark/>
          </w:tcPr>
          <w:p w14:paraId="1CB240E3" w14:textId="77777777" w:rsidR="00DB27AB"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Is there a sign adjacent (i.e. next to or adjoining without obstruction and within arm’s reach) to the lithium-ion pre-assembled BS that states: </w:t>
            </w:r>
          </w:p>
          <w:p w14:paraId="0E615560" w14:textId="5829DA9A" w:rsidR="00DB27AB" w:rsidRPr="00BC1F17" w:rsidRDefault="00BD338E" w:rsidP="00B82E12">
            <w:pPr>
              <w:pStyle w:val="TableTextBullet2"/>
              <w:numPr>
                <w:ilvl w:val="1"/>
                <w:numId w:val="30"/>
              </w:numPr>
              <w:cnfStyle w:val="000000000000" w:firstRow="0" w:lastRow="0" w:firstColumn="0" w:lastColumn="0" w:oddVBand="0" w:evenVBand="0" w:oddHBand="0" w:evenHBand="0" w:firstRowFirstColumn="0" w:firstRowLastColumn="0" w:lastRowFirstColumn="0" w:lastRowLastColumn="0"/>
            </w:pPr>
            <w:r w:rsidRPr="00BC1F17">
              <w:t>Battery System or Battery Energy Storage System</w:t>
            </w:r>
          </w:p>
          <w:p w14:paraId="1E387F25" w14:textId="08F65096" w:rsidR="00DB27AB" w:rsidRPr="00BC1F17" w:rsidRDefault="00BD338E" w:rsidP="00B82E12">
            <w:pPr>
              <w:pStyle w:val="TableTextBullet2"/>
              <w:numPr>
                <w:ilvl w:val="1"/>
                <w:numId w:val="30"/>
              </w:numPr>
              <w:cnfStyle w:val="000000000000" w:firstRow="0" w:lastRow="0" w:firstColumn="0" w:lastColumn="0" w:oddVBand="0" w:evenVBand="0" w:oddHBand="0" w:evenHBand="0" w:firstRowFirstColumn="0" w:firstRowLastColumn="0" w:lastRowFirstColumn="0" w:lastRowLastColumn="0"/>
            </w:pPr>
            <w:r w:rsidRPr="00BC1F17">
              <w:t>The correct Short-circuit current (specifying current in amperes)</w:t>
            </w:r>
          </w:p>
          <w:p w14:paraId="250AE164" w14:textId="2F7940FF" w:rsidR="00DB27AB" w:rsidRPr="00BC1F17" w:rsidRDefault="00BD338E" w:rsidP="00B82E12">
            <w:pPr>
              <w:pStyle w:val="TableTextBullet2"/>
              <w:numPr>
                <w:ilvl w:val="1"/>
                <w:numId w:val="30"/>
              </w:numPr>
              <w:cnfStyle w:val="000000000000" w:firstRow="0" w:lastRow="0" w:firstColumn="0" w:lastColumn="0" w:oddVBand="0" w:evenVBand="0" w:oddHBand="0" w:evenHBand="0" w:firstRowFirstColumn="0" w:firstRowLastColumn="0" w:lastRowFirstColumn="0" w:lastRowLastColumn="0"/>
            </w:pPr>
            <w:r w:rsidRPr="00BC1F17">
              <w:t xml:space="preserve">The correct Maximum </w:t>
            </w:r>
            <w:proofErr w:type="spellStart"/>
            <w:r w:rsidRPr="00BC1F17">
              <w:t>d.c.</w:t>
            </w:r>
            <w:proofErr w:type="spellEnd"/>
            <w:r w:rsidRPr="00BC1F17">
              <w:t xml:space="preserve"> voltage (specifying voltage in volts)</w:t>
            </w:r>
          </w:p>
          <w:p w14:paraId="2B2AC3AA" w14:textId="7B9F303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For systems over DVC-A, the sign should also state "Hazardous </w:t>
            </w:r>
            <w:proofErr w:type="spellStart"/>
            <w:r w:rsidRPr="00BC1F17">
              <w:t>d.c.</w:t>
            </w:r>
            <w:proofErr w:type="spellEnd"/>
            <w:r w:rsidRPr="00BC1F17">
              <w:t xml:space="preserve"> voltage" </w:t>
            </w:r>
          </w:p>
        </w:tc>
        <w:tc>
          <w:tcPr>
            <w:tcW w:w="1494" w:type="dxa"/>
            <w:hideMark/>
          </w:tcPr>
          <w:p w14:paraId="22A127E7" w14:textId="2384748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396" w:type="dxa"/>
            <w:hideMark/>
          </w:tcPr>
          <w:p w14:paraId="1B8485EA" w14:textId="2B783CB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7.6</w:t>
            </w:r>
          </w:p>
        </w:tc>
      </w:tr>
      <w:tr w:rsidR="00BD338E" w:rsidRPr="00BC1F17" w14:paraId="2C9991BA"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3DFA514A" w14:textId="2D758096" w:rsidR="00BD338E" w:rsidRPr="001039D3" w:rsidRDefault="00BD338E" w:rsidP="009317A3">
            <w:pPr>
              <w:rPr>
                <w:b/>
                <w:bCs/>
              </w:rPr>
            </w:pPr>
            <w:r w:rsidRPr="001039D3">
              <w:rPr>
                <w:b/>
                <w:bCs/>
              </w:rPr>
              <w:t>Safety Warning Labelling 10</w:t>
            </w:r>
          </w:p>
        </w:tc>
        <w:tc>
          <w:tcPr>
            <w:tcW w:w="4048" w:type="dxa"/>
            <w:tcBorders>
              <w:bottom w:val="single" w:sz="4" w:space="0" w:color="auto"/>
            </w:tcBorders>
            <w:hideMark/>
          </w:tcPr>
          <w:p w14:paraId="1A71F705" w14:textId="77777777" w:rsidR="00DB27AB"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Is there a site-specific shutdown procedure that details the sequential steps to safely </w:t>
            </w:r>
            <w:r w:rsidRPr="00BC1F17">
              <w:lastRenderedPageBreak/>
              <w:t>shutdown the BS? The shutdown procedure shall be:</w:t>
            </w:r>
          </w:p>
          <w:p w14:paraId="41583F1A" w14:textId="0289AFE8" w:rsidR="00DB27AB" w:rsidRPr="00BC1F17" w:rsidRDefault="00BD338E" w:rsidP="003171BF">
            <w:pPr>
              <w:pStyle w:val="TableTextBullet2"/>
              <w:numPr>
                <w:ilvl w:val="1"/>
                <w:numId w:val="32"/>
              </w:numPr>
              <w:cnfStyle w:val="000000000000" w:firstRow="0" w:lastRow="0" w:firstColumn="0" w:lastColumn="0" w:oddVBand="0" w:evenVBand="0" w:oddHBand="0" w:evenHBand="0" w:firstRowFirstColumn="0" w:firstRowLastColumn="0" w:lastRowFirstColumn="0" w:lastRowLastColumn="0"/>
            </w:pPr>
            <w:r w:rsidRPr="00BC1F17">
              <w:t>installed adjacent to the PCE to which the battery system is connected; and</w:t>
            </w:r>
          </w:p>
          <w:p w14:paraId="7C927F57" w14:textId="33BD6AF7" w:rsidR="00DB27AB" w:rsidRPr="00BC1F17" w:rsidRDefault="00BD338E" w:rsidP="003171BF">
            <w:pPr>
              <w:pStyle w:val="TableTextBullet2"/>
              <w:numPr>
                <w:ilvl w:val="1"/>
                <w:numId w:val="32"/>
              </w:numPr>
              <w:cnfStyle w:val="000000000000" w:firstRow="0" w:lastRow="0" w:firstColumn="0" w:lastColumn="0" w:oddVBand="0" w:evenVBand="0" w:oddHBand="0" w:evenHBand="0" w:firstRowFirstColumn="0" w:firstRowLastColumn="0" w:lastRowFirstColumn="0" w:lastRowLastColumn="0"/>
            </w:pPr>
            <w:r w:rsidRPr="00BC1F17">
              <w:t>placed adjacent to and visible from the equipment to be operated in the event of a shutdown.</w:t>
            </w:r>
          </w:p>
          <w:p w14:paraId="470D5B53" w14:textId="7F83C11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The shut down procedure shall also state that isolation of the battery system by isolation and shutting down the PCE may not de-energize the battery system and further action may be required. The shutdown procedure should also include emergency contact information for manufacturer or supplier. Where the PCE (and all other listed equipment to be operated in the event of a shutdown) is not adjacent to the switchboard it is directly connected to, the shutdown procedure should also be placed within the switchboard </w:t>
            </w:r>
          </w:p>
        </w:tc>
        <w:tc>
          <w:tcPr>
            <w:tcW w:w="1494" w:type="dxa"/>
            <w:hideMark/>
          </w:tcPr>
          <w:p w14:paraId="66755804" w14:textId="1B2C289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lastRenderedPageBreak/>
              <w:t>Needs Rectification</w:t>
            </w:r>
          </w:p>
        </w:tc>
        <w:tc>
          <w:tcPr>
            <w:tcW w:w="2396" w:type="dxa"/>
            <w:tcBorders>
              <w:bottom w:val="single" w:sz="4" w:space="0" w:color="auto"/>
            </w:tcBorders>
            <w:hideMark/>
          </w:tcPr>
          <w:p w14:paraId="3EBE7BA0" w14:textId="081EDA3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7.16</w:t>
            </w:r>
          </w:p>
        </w:tc>
      </w:tr>
      <w:tr w:rsidR="00BD338E" w:rsidRPr="00BC1F17" w14:paraId="553B143E"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1A7855ED" w14:textId="22A54466" w:rsidR="00BD338E" w:rsidRPr="001039D3" w:rsidRDefault="00BD338E" w:rsidP="009317A3">
            <w:pPr>
              <w:rPr>
                <w:b/>
                <w:bCs/>
              </w:rPr>
            </w:pPr>
            <w:r w:rsidRPr="001039D3">
              <w:rPr>
                <w:b/>
                <w:bCs/>
              </w:rPr>
              <w:t>Pre-assembled 110</w:t>
            </w:r>
          </w:p>
        </w:tc>
        <w:tc>
          <w:tcPr>
            <w:tcW w:w="4048" w:type="dxa"/>
            <w:shd w:val="clear" w:color="auto" w:fill="E8E8E8" w:themeFill="text1" w:themeFillTint="1A"/>
            <w:hideMark/>
          </w:tcPr>
          <w:p w14:paraId="15853845" w14:textId="393DB22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the battery/inverter is not adjacent to the switchboard it is connected to, has an AC isolation device/s, that is able to be secured in the open position, been provided adjacent to the battery/inverter to isolate both supplementary and alternative supplies if applicable?</w:t>
            </w:r>
          </w:p>
        </w:tc>
        <w:tc>
          <w:tcPr>
            <w:tcW w:w="1494" w:type="dxa"/>
            <w:hideMark/>
          </w:tcPr>
          <w:p w14:paraId="32CC7A5F" w14:textId="38710306"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shd w:val="clear" w:color="auto" w:fill="E8E8E8" w:themeFill="text1" w:themeFillTint="1A"/>
            <w:hideMark/>
          </w:tcPr>
          <w:p w14:paraId="697F570A" w14:textId="281FF32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4777.1:2024 Clause 3.4.3.2 </w:t>
            </w:r>
            <w:r w:rsidR="000F55D9">
              <w:t>and</w:t>
            </w:r>
            <w:r w:rsidRPr="00BC1F17">
              <w:t xml:space="preserve"> 5.3.3</w:t>
            </w:r>
          </w:p>
        </w:tc>
      </w:tr>
      <w:tr w:rsidR="00BD338E" w:rsidRPr="00BC1F17" w14:paraId="5D15F55B"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568460CB" w14:textId="0EE9603C" w:rsidR="00BD338E" w:rsidRPr="001039D3" w:rsidRDefault="00BD338E" w:rsidP="009317A3">
            <w:pPr>
              <w:rPr>
                <w:b/>
                <w:bCs/>
              </w:rPr>
            </w:pPr>
            <w:r w:rsidRPr="001039D3">
              <w:rPr>
                <w:b/>
                <w:bCs/>
              </w:rPr>
              <w:t>Label 23</w:t>
            </w:r>
          </w:p>
        </w:tc>
        <w:tc>
          <w:tcPr>
            <w:tcW w:w="4048" w:type="dxa"/>
            <w:hideMark/>
          </w:tcPr>
          <w:p w14:paraId="2F823685" w14:textId="6D0AACE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Where multiple energy sources (e.g. solar and battery) are connected to the one inverter, has a warning sign been installed to indicate all energy sources be turned off to achieve complete isolation?</w:t>
            </w:r>
          </w:p>
        </w:tc>
        <w:tc>
          <w:tcPr>
            <w:tcW w:w="1494" w:type="dxa"/>
            <w:hideMark/>
          </w:tcPr>
          <w:p w14:paraId="31725FF0" w14:textId="2A1DA94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396" w:type="dxa"/>
            <w:shd w:val="clear" w:color="auto" w:fill="E8E8E8" w:themeFill="text1" w:themeFillTint="1A"/>
            <w:hideMark/>
          </w:tcPr>
          <w:p w14:paraId="0BD748F1" w14:textId="5DFDCF68" w:rsidR="00BD338E" w:rsidRPr="00BC1F17" w:rsidRDefault="00BD338E" w:rsidP="00DB27AB">
            <w:pPr>
              <w:cnfStyle w:val="000000000000" w:firstRow="0" w:lastRow="0" w:firstColumn="0" w:lastColumn="0" w:oddVBand="0" w:evenVBand="0" w:oddHBand="0" w:evenHBand="0" w:firstRowFirstColumn="0" w:firstRowLastColumn="0" w:lastRowFirstColumn="0" w:lastRowLastColumn="0"/>
            </w:pPr>
            <w:r w:rsidRPr="00BC1F17">
              <w:t>AZ/NZS 4777.1:2024</w:t>
            </w:r>
            <w:r w:rsidR="00DB27AB" w:rsidRPr="00BC1F17">
              <w:t xml:space="preserve"> </w:t>
            </w:r>
            <w:r w:rsidRPr="00BC1F17">
              <w:t>Clause 6.11.1</w:t>
            </w:r>
          </w:p>
        </w:tc>
      </w:tr>
      <w:tr w:rsidR="00BD338E" w:rsidRPr="00BC1F17" w14:paraId="5BC6B5F0"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2E72798E" w14:textId="4D974DB7" w:rsidR="00BD338E" w:rsidRPr="001039D3" w:rsidRDefault="00BD338E" w:rsidP="009317A3">
            <w:pPr>
              <w:rPr>
                <w:b/>
                <w:bCs/>
              </w:rPr>
            </w:pPr>
            <w:r w:rsidRPr="001039D3">
              <w:rPr>
                <w:b/>
                <w:bCs/>
              </w:rPr>
              <w:t>Safety Warning Labelling 11</w:t>
            </w:r>
          </w:p>
        </w:tc>
        <w:tc>
          <w:tcPr>
            <w:tcW w:w="4048" w:type="dxa"/>
            <w:hideMark/>
          </w:tcPr>
          <w:p w14:paraId="78ADF9B9" w14:textId="79EE388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required, is the "Danger, Risk of Battery Explosion" installed in a prominent position approaching the battery system?</w:t>
            </w:r>
          </w:p>
        </w:tc>
        <w:tc>
          <w:tcPr>
            <w:tcW w:w="1494" w:type="dxa"/>
            <w:hideMark/>
          </w:tcPr>
          <w:p w14:paraId="455236CD" w14:textId="732AB6F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4A03ECE1" w14:textId="77777777" w:rsidR="00DB27AB"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Table 3.1</w:t>
            </w:r>
          </w:p>
          <w:p w14:paraId="7E0D3567" w14:textId="4E4862D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7.8 </w:t>
            </w:r>
          </w:p>
        </w:tc>
      </w:tr>
      <w:tr w:rsidR="00BD338E" w:rsidRPr="00BC1F17" w14:paraId="273F4D15"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13EAC66" w14:textId="13A33E5F" w:rsidR="00BD338E" w:rsidRPr="001039D3" w:rsidRDefault="00BD338E" w:rsidP="009317A3">
            <w:pPr>
              <w:rPr>
                <w:b/>
                <w:bCs/>
              </w:rPr>
            </w:pPr>
            <w:r w:rsidRPr="001039D3">
              <w:rPr>
                <w:b/>
                <w:bCs/>
              </w:rPr>
              <w:t>Safety Warning Labelling 12</w:t>
            </w:r>
          </w:p>
        </w:tc>
        <w:tc>
          <w:tcPr>
            <w:tcW w:w="4048" w:type="dxa"/>
            <w:hideMark/>
          </w:tcPr>
          <w:p w14:paraId="0C68BAB2" w14:textId="50BC06D4"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Is the “Danger, toxic fumes” sign installed adjacent to the enclosure or on all doors to the room where the battery system is located</w:t>
            </w:r>
            <w:r w:rsidR="57E5942B">
              <w:t>,</w:t>
            </w:r>
            <w:r w:rsidRPr="00BC1F17">
              <w:t xml:space="preserve"> and does it detail the specific fault conditions (e.g. fire) under which the fumes will be present? This sign should also include PPE requirements for entering the room/working with the battery system.</w:t>
            </w:r>
          </w:p>
        </w:tc>
        <w:tc>
          <w:tcPr>
            <w:tcW w:w="1494" w:type="dxa"/>
            <w:hideMark/>
          </w:tcPr>
          <w:p w14:paraId="28CEF909" w14:textId="1071C67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273494DB"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7.9 </w:t>
            </w:r>
          </w:p>
        </w:tc>
      </w:tr>
      <w:tr w:rsidR="00BD338E" w:rsidRPr="00BC1F17" w14:paraId="5F454B48"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27CE8F5" w14:textId="3D71C1F2" w:rsidR="00BD338E" w:rsidRPr="001039D3" w:rsidRDefault="00BD338E" w:rsidP="009317A3">
            <w:pPr>
              <w:rPr>
                <w:b/>
                <w:bCs/>
              </w:rPr>
            </w:pPr>
            <w:r w:rsidRPr="001039D3">
              <w:rPr>
                <w:b/>
                <w:bCs/>
              </w:rPr>
              <w:t>Safety Warning Labelling 13</w:t>
            </w:r>
          </w:p>
        </w:tc>
        <w:tc>
          <w:tcPr>
            <w:tcW w:w="4048" w:type="dxa"/>
            <w:hideMark/>
          </w:tcPr>
          <w:p w14:paraId="4D01E009" w14:textId="502A358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If the battery chemistry is categorised with a chemical hazard, is there a sign specifying what to do if the skin, eyes or other body parts are exposed to the chemical? This sign shall be installed either adjacent to the enclosure or on all </w:t>
            </w:r>
            <w:r w:rsidRPr="00BC1F17">
              <w:lastRenderedPageBreak/>
              <w:t>doors to the room where the battery system is located.</w:t>
            </w:r>
          </w:p>
        </w:tc>
        <w:tc>
          <w:tcPr>
            <w:tcW w:w="1494" w:type="dxa"/>
            <w:hideMark/>
          </w:tcPr>
          <w:p w14:paraId="5BFC9BB9" w14:textId="77D8285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lastRenderedPageBreak/>
              <w:t>Needs Rectification</w:t>
            </w:r>
          </w:p>
        </w:tc>
        <w:tc>
          <w:tcPr>
            <w:tcW w:w="2396" w:type="dxa"/>
            <w:hideMark/>
          </w:tcPr>
          <w:p w14:paraId="23102540" w14:textId="77777777" w:rsidR="00DB27AB"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Table 3.1</w:t>
            </w:r>
          </w:p>
          <w:p w14:paraId="04EEFBFA" w14:textId="611CA5C3"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7.10</w:t>
            </w:r>
          </w:p>
        </w:tc>
      </w:tr>
      <w:tr w:rsidR="00BD338E" w:rsidRPr="00BC1F17" w14:paraId="1B407808"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00660278" w14:textId="7E5398D6" w:rsidR="00BD338E" w:rsidRPr="001039D3" w:rsidRDefault="00BD338E" w:rsidP="009317A3">
            <w:pPr>
              <w:rPr>
                <w:b/>
                <w:bCs/>
              </w:rPr>
            </w:pPr>
            <w:r w:rsidRPr="001039D3">
              <w:rPr>
                <w:b/>
                <w:bCs/>
              </w:rPr>
              <w:t>Safety Warning Labelling 14</w:t>
            </w:r>
          </w:p>
        </w:tc>
        <w:tc>
          <w:tcPr>
            <w:tcW w:w="4048" w:type="dxa"/>
            <w:hideMark/>
          </w:tcPr>
          <w:p w14:paraId="64796BFD" w14:textId="681B370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the battery chemistry is categorised as having an arc flash hazard above "minor" (see Table 6.1), is there a sign specifying the dangers of the arc flash? This sign shall be installed either adjacent to the enclosure or on all doors to the room where the battery system is located.</w:t>
            </w:r>
          </w:p>
        </w:tc>
        <w:tc>
          <w:tcPr>
            <w:tcW w:w="1494" w:type="dxa"/>
            <w:hideMark/>
          </w:tcPr>
          <w:p w14:paraId="2130C42C" w14:textId="771C3B3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66E28620"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BD338E" w:rsidRPr="00BC1F17" w14:paraId="4A062884"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13498ECB" w14:textId="1BECF0C6" w:rsidR="00BD338E" w:rsidRPr="001039D3" w:rsidRDefault="00BD338E" w:rsidP="009317A3">
            <w:pPr>
              <w:rPr>
                <w:b/>
                <w:bCs/>
              </w:rPr>
            </w:pPr>
            <w:r w:rsidRPr="001039D3">
              <w:rPr>
                <w:b/>
                <w:bCs/>
              </w:rPr>
              <w:t>Pre-assembled 17</w:t>
            </w:r>
          </w:p>
        </w:tc>
        <w:tc>
          <w:tcPr>
            <w:tcW w:w="4048" w:type="dxa"/>
            <w:hideMark/>
          </w:tcPr>
          <w:p w14:paraId="07F7CAF4" w14:textId="5966442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Was the lithium-ion pre-assembled BS an approved product on the </w:t>
            </w:r>
            <w:hyperlink r:id="rId31" w:anchor="solar-batteries" w:history="1">
              <w:r w:rsidRPr="006D7A37">
                <w:rPr>
                  <w:rStyle w:val="Hyperlink"/>
                </w:rPr>
                <w:t>Solar Victoria</w:t>
              </w:r>
              <w:r w:rsidR="0040377A" w:rsidRPr="006D7A37">
                <w:rPr>
                  <w:rStyle w:val="Hyperlink"/>
                </w:rPr>
                <w:t xml:space="preserve"> battery product list</w:t>
              </w:r>
            </w:hyperlink>
            <w:r w:rsidR="0040377A">
              <w:t xml:space="preserve"> </w:t>
            </w:r>
            <w:r w:rsidRPr="00BC1F17">
              <w:t>at the time of installation?</w:t>
            </w:r>
          </w:p>
        </w:tc>
        <w:tc>
          <w:tcPr>
            <w:tcW w:w="1494" w:type="dxa"/>
            <w:hideMark/>
          </w:tcPr>
          <w:p w14:paraId="4831B7E0" w14:textId="1119E94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3667DFEC"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BD338E" w:rsidRPr="00BC1F17" w14:paraId="72C926A4"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694D2A3D" w14:textId="6BDD9D57" w:rsidR="00BD338E" w:rsidRPr="001039D3" w:rsidRDefault="00BD338E" w:rsidP="009317A3">
            <w:pPr>
              <w:rPr>
                <w:b/>
                <w:bCs/>
              </w:rPr>
            </w:pPr>
            <w:r w:rsidRPr="001039D3">
              <w:rPr>
                <w:b/>
                <w:bCs/>
              </w:rPr>
              <w:t>Pre-assembled 18</w:t>
            </w:r>
          </w:p>
        </w:tc>
        <w:tc>
          <w:tcPr>
            <w:tcW w:w="4048" w:type="dxa"/>
            <w:hideMark/>
          </w:tcPr>
          <w:p w14:paraId="505A61A4" w14:textId="6A898BB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Was the lithium-ion pre-assembled BS an approved product on the Clean Energy Council</w:t>
            </w:r>
            <w:r w:rsidR="002A29B2">
              <w:t>’</w:t>
            </w:r>
            <w:r w:rsidRPr="00BC1F17">
              <w:t xml:space="preserve">s </w:t>
            </w:r>
            <w:hyperlink r:id="rId32" w:history="1">
              <w:r w:rsidRPr="004B356E">
                <w:rPr>
                  <w:rStyle w:val="Hyperlink"/>
                </w:rPr>
                <w:t>Approved battery list</w:t>
              </w:r>
            </w:hyperlink>
            <w:r w:rsidRPr="00BC1F17">
              <w:t xml:space="preserve"> at the time of installation?</w:t>
            </w:r>
          </w:p>
        </w:tc>
        <w:tc>
          <w:tcPr>
            <w:tcW w:w="1494" w:type="dxa"/>
            <w:hideMark/>
          </w:tcPr>
          <w:p w14:paraId="3660B79B" w14:textId="07163D2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377085C8"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BD338E" w:rsidRPr="00BC1F17" w14:paraId="17BC26A8"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29DC4B61" w14:textId="2FEA0266" w:rsidR="00BD338E" w:rsidRPr="001039D3" w:rsidRDefault="00BD338E" w:rsidP="009317A3">
            <w:pPr>
              <w:rPr>
                <w:b/>
                <w:bCs/>
              </w:rPr>
            </w:pPr>
            <w:r w:rsidRPr="001039D3">
              <w:rPr>
                <w:b/>
                <w:bCs/>
              </w:rPr>
              <w:t>Integrated 10.1</w:t>
            </w:r>
          </w:p>
        </w:tc>
        <w:tc>
          <w:tcPr>
            <w:tcW w:w="4048" w:type="dxa"/>
            <w:hideMark/>
          </w:tcPr>
          <w:p w14:paraId="03448E00" w14:textId="69C6B4E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Has the lithium-ion pre-assembled BS pre-assembled BESS been recalled by the manufacturer or regulator</w:t>
            </w:r>
            <w:r w:rsidR="00DB27AB" w:rsidRPr="00BC1F17">
              <w:t>.</w:t>
            </w:r>
          </w:p>
        </w:tc>
        <w:tc>
          <w:tcPr>
            <w:tcW w:w="1494" w:type="dxa"/>
            <w:hideMark/>
          </w:tcPr>
          <w:p w14:paraId="78084D98" w14:textId="7B33C8E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7195B7E1" w14:textId="0CAFC67A"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5.4</w:t>
            </w:r>
          </w:p>
        </w:tc>
      </w:tr>
      <w:tr w:rsidR="00BD338E" w:rsidRPr="00BC1F17" w14:paraId="01EEF4C8"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2823AE82" w14:textId="4E5DE766" w:rsidR="00BD338E" w:rsidRPr="001039D3" w:rsidRDefault="00BD338E" w:rsidP="009317A3">
            <w:pPr>
              <w:rPr>
                <w:b/>
                <w:bCs/>
              </w:rPr>
            </w:pPr>
            <w:r w:rsidRPr="001039D3">
              <w:rPr>
                <w:b/>
                <w:bCs/>
              </w:rPr>
              <w:t>Pre-assembled 19</w:t>
            </w:r>
          </w:p>
        </w:tc>
        <w:tc>
          <w:tcPr>
            <w:tcW w:w="4048" w:type="dxa"/>
            <w:hideMark/>
          </w:tcPr>
          <w:p w14:paraId="7BEA82E5" w14:textId="03830CE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Is there a full system manual, as required in AS/NZS 5139:2019 CL 5.4 readily available at the time of inspection?</w:t>
            </w:r>
          </w:p>
        </w:tc>
        <w:tc>
          <w:tcPr>
            <w:tcW w:w="1494" w:type="dxa"/>
            <w:hideMark/>
          </w:tcPr>
          <w:p w14:paraId="6EAC8AF1" w14:textId="55937D8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396" w:type="dxa"/>
            <w:hideMark/>
          </w:tcPr>
          <w:p w14:paraId="6C5B3436" w14:textId="1644261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5.4</w:t>
            </w:r>
          </w:p>
        </w:tc>
      </w:tr>
      <w:tr w:rsidR="00BD338E" w:rsidRPr="00BC1F17" w14:paraId="52CA9104"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7314531" w14:textId="4558983A" w:rsidR="00BD338E" w:rsidRPr="001039D3" w:rsidRDefault="00BD338E" w:rsidP="009317A3">
            <w:pPr>
              <w:rPr>
                <w:b/>
                <w:bCs/>
              </w:rPr>
            </w:pPr>
            <w:r w:rsidRPr="001039D3">
              <w:rPr>
                <w:b/>
                <w:bCs/>
              </w:rPr>
              <w:t>Pre-assembled 20</w:t>
            </w:r>
          </w:p>
        </w:tc>
        <w:tc>
          <w:tcPr>
            <w:tcW w:w="4048" w:type="dxa"/>
            <w:hideMark/>
          </w:tcPr>
          <w:p w14:paraId="48384CE8" w14:textId="64AE343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Has the lithium-ion pre-assembled BS been installed in accordance with manufacturers installation requirements, including reference to the relevant SDS?</w:t>
            </w:r>
          </w:p>
        </w:tc>
        <w:tc>
          <w:tcPr>
            <w:tcW w:w="1494" w:type="dxa"/>
            <w:hideMark/>
          </w:tcPr>
          <w:p w14:paraId="32EB4489" w14:textId="0A150E2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06B116F6" w14:textId="4F76567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5.2.1</w:t>
            </w:r>
          </w:p>
        </w:tc>
      </w:tr>
      <w:tr w:rsidR="00BD338E" w:rsidRPr="00BC1F17" w14:paraId="662E6742"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02A2264" w14:textId="72D4B199" w:rsidR="00BD338E" w:rsidRPr="001039D3" w:rsidRDefault="00BD338E" w:rsidP="009317A3">
            <w:pPr>
              <w:rPr>
                <w:b/>
                <w:bCs/>
              </w:rPr>
            </w:pPr>
            <w:r w:rsidRPr="001039D3">
              <w:rPr>
                <w:b/>
                <w:bCs/>
              </w:rPr>
              <w:t>Pre-assembled 21</w:t>
            </w:r>
          </w:p>
        </w:tc>
        <w:tc>
          <w:tcPr>
            <w:tcW w:w="4048" w:type="dxa"/>
            <w:hideMark/>
          </w:tcPr>
          <w:p w14:paraId="2B762B4C" w14:textId="26EBD4B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Has the lithium-ion pre-assembled BS been installed in a location where it is protected from mechanical damage? This also includes inappropriate or poorly installed infrastructure aimed at protecting it from mechanical damage</w:t>
            </w:r>
            <w:r w:rsidR="00DB27AB" w:rsidRPr="00BC1F17">
              <w:t>.</w:t>
            </w:r>
          </w:p>
        </w:tc>
        <w:tc>
          <w:tcPr>
            <w:tcW w:w="1494" w:type="dxa"/>
            <w:hideMark/>
          </w:tcPr>
          <w:p w14:paraId="6F67DBB2" w14:textId="64CC932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7E643ABD" w14:textId="09DED9D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5.2.2.1</w:t>
            </w:r>
          </w:p>
        </w:tc>
      </w:tr>
      <w:tr w:rsidR="00BD338E" w:rsidRPr="00BC1F17" w14:paraId="4700D5FA"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1D3C3FE5" w14:textId="649A2DF6" w:rsidR="00BD338E" w:rsidRPr="001039D3" w:rsidRDefault="00BD338E" w:rsidP="009317A3">
            <w:pPr>
              <w:rPr>
                <w:b/>
                <w:bCs/>
              </w:rPr>
            </w:pPr>
            <w:r w:rsidRPr="001039D3">
              <w:rPr>
                <w:b/>
                <w:bCs/>
              </w:rPr>
              <w:t>Pre-assembled 24</w:t>
            </w:r>
          </w:p>
        </w:tc>
        <w:tc>
          <w:tcPr>
            <w:tcW w:w="4048" w:type="dxa"/>
            <w:hideMark/>
          </w:tcPr>
          <w:p w14:paraId="2B6C03C4" w14:textId="404B4B3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installed indoors does the location of the lithium-ion pre-assembled integrated BESS allow access to the connections and any serviceable equipment, doors and panels that are required to be accessed for installation and maintenance.</w:t>
            </w:r>
          </w:p>
        </w:tc>
        <w:tc>
          <w:tcPr>
            <w:tcW w:w="1494" w:type="dxa"/>
            <w:hideMark/>
          </w:tcPr>
          <w:p w14:paraId="69D94C4B" w14:textId="17374193"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396" w:type="dxa"/>
            <w:hideMark/>
          </w:tcPr>
          <w:p w14:paraId="116427A1" w14:textId="77777777" w:rsidR="0032214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5.2.2.1 (a)</w:t>
            </w:r>
          </w:p>
          <w:p w14:paraId="2F2F0392" w14:textId="77777777" w:rsidR="0032214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5.2.5</w:t>
            </w:r>
          </w:p>
          <w:p w14:paraId="5050CE22" w14:textId="6CBD2485"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See line 49 </w:t>
            </w:r>
          </w:p>
        </w:tc>
      </w:tr>
      <w:tr w:rsidR="00BD338E" w:rsidRPr="00BC1F17" w14:paraId="37E75D28"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061DB9AE" w14:textId="09E2105C" w:rsidR="00BD338E" w:rsidRPr="001039D3" w:rsidRDefault="00BD338E" w:rsidP="009317A3">
            <w:pPr>
              <w:rPr>
                <w:b/>
                <w:bCs/>
              </w:rPr>
            </w:pPr>
            <w:r w:rsidRPr="001039D3">
              <w:rPr>
                <w:b/>
                <w:bCs/>
              </w:rPr>
              <w:t>Pre-assembled 26</w:t>
            </w:r>
          </w:p>
        </w:tc>
        <w:tc>
          <w:tcPr>
            <w:tcW w:w="4048" w:type="dxa"/>
            <w:hideMark/>
          </w:tcPr>
          <w:p w14:paraId="3D69043B" w14:textId="239055D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Does the location of the lithium-ion pre-assembled BS conform to the requirements for damp situations defined by AS/NZS 3000:2018 Section 6?</w:t>
            </w:r>
          </w:p>
        </w:tc>
        <w:tc>
          <w:tcPr>
            <w:tcW w:w="1494" w:type="dxa"/>
            <w:hideMark/>
          </w:tcPr>
          <w:p w14:paraId="00D411DF" w14:textId="409A52A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7AF0F7A5" w14:textId="77777777" w:rsidR="0032214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5.2.2.1</w:t>
            </w:r>
          </w:p>
          <w:p w14:paraId="62BE4198" w14:textId="6821FCE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3000:2018 Section 6 </w:t>
            </w:r>
          </w:p>
        </w:tc>
      </w:tr>
      <w:tr w:rsidR="00BD338E" w:rsidRPr="00BC1F17" w14:paraId="411C9A85"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1ED8CEA" w14:textId="60058243" w:rsidR="00BD338E" w:rsidRPr="001039D3" w:rsidRDefault="00BD338E" w:rsidP="009317A3">
            <w:pPr>
              <w:rPr>
                <w:b/>
                <w:bCs/>
              </w:rPr>
            </w:pPr>
            <w:r w:rsidRPr="001039D3">
              <w:rPr>
                <w:b/>
                <w:bCs/>
              </w:rPr>
              <w:t>Pre-assembled 27</w:t>
            </w:r>
          </w:p>
        </w:tc>
        <w:tc>
          <w:tcPr>
            <w:tcW w:w="4048" w:type="dxa"/>
            <w:hideMark/>
          </w:tcPr>
          <w:p w14:paraId="5143CE7D" w14:textId="4E633A0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installed in a corridor, hallway or lobby does the lithium-ion pre-assembled BS have at least 1 metre of clearance to allow for safe egress?</w:t>
            </w:r>
          </w:p>
        </w:tc>
        <w:tc>
          <w:tcPr>
            <w:tcW w:w="1494" w:type="dxa"/>
            <w:hideMark/>
          </w:tcPr>
          <w:p w14:paraId="31557750" w14:textId="48181C6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36CF131A" w14:textId="0959763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5.2.2.1</w:t>
            </w:r>
          </w:p>
        </w:tc>
      </w:tr>
      <w:tr w:rsidR="00BD338E" w:rsidRPr="00BC1F17" w14:paraId="58A4064E"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0160C480" w14:textId="37931452" w:rsidR="00BD338E" w:rsidRPr="001039D3" w:rsidRDefault="00BD338E" w:rsidP="009317A3">
            <w:pPr>
              <w:rPr>
                <w:b/>
                <w:bCs/>
              </w:rPr>
            </w:pPr>
            <w:r w:rsidRPr="001039D3">
              <w:rPr>
                <w:b/>
                <w:bCs/>
              </w:rPr>
              <w:t>Pre-assembled 28</w:t>
            </w:r>
          </w:p>
        </w:tc>
        <w:tc>
          <w:tcPr>
            <w:tcW w:w="4048" w:type="dxa"/>
            <w:hideMark/>
          </w:tcPr>
          <w:p w14:paraId="785F105A" w14:textId="4FB6EC46"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Is the location for the installation of the lithium-ion pre-assembled BS not within </w:t>
            </w:r>
            <w:r w:rsidRPr="00BC1F17">
              <w:lastRenderedPageBreak/>
              <w:t>the Restricted locations listed under AS/NZS 5139:2019 CL 5.2.2.2?</w:t>
            </w:r>
          </w:p>
        </w:tc>
        <w:tc>
          <w:tcPr>
            <w:tcW w:w="1494" w:type="dxa"/>
            <w:hideMark/>
          </w:tcPr>
          <w:p w14:paraId="72035331" w14:textId="77E8EF9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lastRenderedPageBreak/>
              <w:t>Needs Rectification</w:t>
            </w:r>
          </w:p>
        </w:tc>
        <w:tc>
          <w:tcPr>
            <w:tcW w:w="2396" w:type="dxa"/>
            <w:hideMark/>
          </w:tcPr>
          <w:p w14:paraId="049B65FB" w14:textId="164E81F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5.2.2.2</w:t>
            </w:r>
          </w:p>
        </w:tc>
      </w:tr>
      <w:tr w:rsidR="00BD338E" w:rsidRPr="00BC1F17" w14:paraId="710BCEA9"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2792BA0D" w14:textId="207F4DEE" w:rsidR="00BD338E" w:rsidRPr="001039D3" w:rsidRDefault="00BD338E" w:rsidP="009317A3">
            <w:pPr>
              <w:rPr>
                <w:b/>
                <w:bCs/>
              </w:rPr>
            </w:pPr>
            <w:r w:rsidRPr="001039D3">
              <w:rPr>
                <w:b/>
                <w:bCs/>
              </w:rPr>
              <w:t>Pre-assembled 29</w:t>
            </w:r>
          </w:p>
        </w:tc>
        <w:tc>
          <w:tcPr>
            <w:tcW w:w="4048" w:type="dxa"/>
            <w:hideMark/>
          </w:tcPr>
          <w:p w14:paraId="42F844C9" w14:textId="1F25E6CA"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Is the lithium-ion pre-assembled BS installed in a habitable room?</w:t>
            </w:r>
          </w:p>
        </w:tc>
        <w:tc>
          <w:tcPr>
            <w:tcW w:w="1494" w:type="dxa"/>
            <w:hideMark/>
          </w:tcPr>
          <w:p w14:paraId="4973B879" w14:textId="6629209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7778D18C" w14:textId="5CDDABF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5.2.2.2</w:t>
            </w:r>
          </w:p>
        </w:tc>
      </w:tr>
      <w:tr w:rsidR="00BD338E" w:rsidRPr="00BC1F17" w14:paraId="20D5ACC7"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6D040B53" w14:textId="4EDD6985" w:rsidR="00BD338E" w:rsidRPr="001039D3" w:rsidRDefault="00BD338E" w:rsidP="009317A3">
            <w:pPr>
              <w:rPr>
                <w:b/>
                <w:bCs/>
              </w:rPr>
            </w:pPr>
            <w:r w:rsidRPr="001039D3">
              <w:rPr>
                <w:b/>
                <w:bCs/>
              </w:rPr>
              <w:t>Pre-assembled 30</w:t>
            </w:r>
          </w:p>
        </w:tc>
        <w:tc>
          <w:tcPr>
            <w:tcW w:w="4048" w:type="dxa"/>
            <w:hideMark/>
          </w:tcPr>
          <w:p w14:paraId="4F335893" w14:textId="0C139433"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Is equipment not associated with the lithium-ion pre-assembled BS not installed within the restricted zones shown in AS/NZS 5139:2019 Figure 5.1?</w:t>
            </w:r>
          </w:p>
        </w:tc>
        <w:tc>
          <w:tcPr>
            <w:tcW w:w="1494" w:type="dxa"/>
            <w:hideMark/>
          </w:tcPr>
          <w:p w14:paraId="7FD9EF1E" w14:textId="52D37C25"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772FFCCB" w14:textId="77777777" w:rsidR="0032214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5.2.2.2</w:t>
            </w:r>
          </w:p>
          <w:p w14:paraId="66B74B6E" w14:textId="390E5DC4"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Figure 5.1 </w:t>
            </w:r>
          </w:p>
        </w:tc>
      </w:tr>
      <w:tr w:rsidR="00BD338E" w:rsidRPr="00BC1F17" w14:paraId="4C86E4DA"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05224C3" w14:textId="03C6079E" w:rsidR="00BD338E" w:rsidRPr="001039D3" w:rsidRDefault="00BD338E" w:rsidP="009317A3">
            <w:pPr>
              <w:rPr>
                <w:b/>
                <w:bCs/>
              </w:rPr>
            </w:pPr>
            <w:r w:rsidRPr="001039D3">
              <w:rPr>
                <w:b/>
                <w:bCs/>
              </w:rPr>
              <w:t>Pre-assembled 31</w:t>
            </w:r>
          </w:p>
        </w:tc>
        <w:tc>
          <w:tcPr>
            <w:tcW w:w="4048" w:type="dxa"/>
            <w:hideMark/>
          </w:tcPr>
          <w:p w14:paraId="2A5917D8" w14:textId="0701FAB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the lithium-ion pre-assembled BS installed does not conform to AS/NZS 60079.14, is the installation away from a location defined to be a hazardous area in AS/NZS 3000:2018 Section 7?</w:t>
            </w:r>
          </w:p>
        </w:tc>
        <w:tc>
          <w:tcPr>
            <w:tcW w:w="1494" w:type="dxa"/>
            <w:hideMark/>
          </w:tcPr>
          <w:p w14:paraId="36F48C7D" w14:textId="71FC522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0B6DA7CF" w14:textId="77777777" w:rsidR="00C63EDB"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5.2.2.2 </w:t>
            </w:r>
          </w:p>
          <w:p w14:paraId="462A1057" w14:textId="77777777" w:rsidR="00C63EDB"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60079.14</w:t>
            </w:r>
          </w:p>
          <w:p w14:paraId="5EBE7B23" w14:textId="0606990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3000:2018 Section 7 </w:t>
            </w:r>
          </w:p>
        </w:tc>
      </w:tr>
      <w:tr w:rsidR="00BD338E" w:rsidRPr="00BC1F17" w14:paraId="75632BE2"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6E0651B0" w14:textId="5F1EF144" w:rsidR="00BD338E" w:rsidRPr="001039D3" w:rsidRDefault="00BD338E" w:rsidP="009317A3">
            <w:pPr>
              <w:rPr>
                <w:b/>
                <w:bCs/>
              </w:rPr>
            </w:pPr>
            <w:r w:rsidRPr="001039D3">
              <w:rPr>
                <w:b/>
                <w:bCs/>
              </w:rPr>
              <w:t>Pre-assembled 32</w:t>
            </w:r>
          </w:p>
        </w:tc>
        <w:tc>
          <w:tcPr>
            <w:tcW w:w="4048" w:type="dxa"/>
            <w:hideMark/>
          </w:tcPr>
          <w:p w14:paraId="0378CC9F" w14:textId="5F6A1575"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Is the lithium-ion pre-assembled BS installed away from hazardous areas for gas cylinders containing heavier-than-air gasses and gas relief vent terminals as defined in AS/NZS 3000:2018 Section 4?</w:t>
            </w:r>
          </w:p>
        </w:tc>
        <w:tc>
          <w:tcPr>
            <w:tcW w:w="1494" w:type="dxa"/>
            <w:hideMark/>
          </w:tcPr>
          <w:p w14:paraId="4C4E90A8" w14:textId="56C1AF2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3137A4A5" w14:textId="77777777" w:rsidR="00C63EDB"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5.2.2.2</w:t>
            </w:r>
          </w:p>
          <w:p w14:paraId="7D104CE7" w14:textId="02B69325"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3000:2018 Section 4 </w:t>
            </w:r>
          </w:p>
        </w:tc>
      </w:tr>
      <w:tr w:rsidR="00BD338E" w:rsidRPr="00BC1F17" w14:paraId="054770F2"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8976194" w14:textId="411AB8BC" w:rsidR="00BD338E" w:rsidRPr="001039D3" w:rsidRDefault="00BD338E" w:rsidP="009317A3">
            <w:pPr>
              <w:rPr>
                <w:b/>
                <w:bCs/>
              </w:rPr>
            </w:pPr>
            <w:r w:rsidRPr="001039D3">
              <w:rPr>
                <w:b/>
                <w:bCs/>
              </w:rPr>
              <w:t>Pre-assembled 33</w:t>
            </w:r>
          </w:p>
        </w:tc>
        <w:tc>
          <w:tcPr>
            <w:tcW w:w="4048" w:type="dxa"/>
            <w:hideMark/>
          </w:tcPr>
          <w:p w14:paraId="62875AEE" w14:textId="622CE06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Is the lithium-ion pre-assembled BS installed near combustible materials?</w:t>
            </w:r>
          </w:p>
        </w:tc>
        <w:tc>
          <w:tcPr>
            <w:tcW w:w="1494" w:type="dxa"/>
            <w:hideMark/>
          </w:tcPr>
          <w:p w14:paraId="7DB85983" w14:textId="7ECC0F44"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244EFCDD"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5.2.3  </w:t>
            </w:r>
          </w:p>
        </w:tc>
      </w:tr>
      <w:tr w:rsidR="00BD338E" w:rsidRPr="00BC1F17" w14:paraId="4D15DE95"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20C4B268" w14:textId="6EA9AFD9" w:rsidR="00BD338E" w:rsidRPr="001039D3" w:rsidRDefault="00BD338E" w:rsidP="009317A3">
            <w:pPr>
              <w:rPr>
                <w:b/>
                <w:bCs/>
              </w:rPr>
            </w:pPr>
            <w:r w:rsidRPr="001039D3">
              <w:rPr>
                <w:b/>
                <w:bCs/>
              </w:rPr>
              <w:t>Pre-assembled 35</w:t>
            </w:r>
          </w:p>
        </w:tc>
        <w:tc>
          <w:tcPr>
            <w:tcW w:w="4048" w:type="dxa"/>
            <w:hideMark/>
          </w:tcPr>
          <w:p w14:paraId="34FD05FD" w14:textId="47606B8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Is the lithium-ion pre-assembled BS installed in a location that will not expose it to temperatures lower than the minimum or greater than the maximum temperatures as specified by the manufacturer?</w:t>
            </w:r>
          </w:p>
        </w:tc>
        <w:tc>
          <w:tcPr>
            <w:tcW w:w="1494" w:type="dxa"/>
            <w:hideMark/>
          </w:tcPr>
          <w:p w14:paraId="69DB9C51" w14:textId="75729238"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396" w:type="dxa"/>
            <w:hideMark/>
          </w:tcPr>
          <w:p w14:paraId="3B26FFB7" w14:textId="77777777" w:rsidR="00C63EDB"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5.2.3</w:t>
            </w:r>
          </w:p>
          <w:p w14:paraId="2908AE5D" w14:textId="55F5360A"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5.2.3.2</w:t>
            </w:r>
          </w:p>
        </w:tc>
      </w:tr>
      <w:tr w:rsidR="00BD338E" w:rsidRPr="00BC1F17" w14:paraId="090CBA43"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5B08C7D4" w14:textId="590AC7C7" w:rsidR="00BD338E" w:rsidRPr="001039D3" w:rsidRDefault="00BD338E" w:rsidP="009317A3">
            <w:pPr>
              <w:rPr>
                <w:b/>
                <w:bCs/>
              </w:rPr>
            </w:pPr>
            <w:r w:rsidRPr="001039D3">
              <w:rPr>
                <w:b/>
                <w:bCs/>
              </w:rPr>
              <w:t>Pre-assembled 36</w:t>
            </w:r>
          </w:p>
        </w:tc>
        <w:tc>
          <w:tcPr>
            <w:tcW w:w="4048" w:type="dxa"/>
            <w:hideMark/>
          </w:tcPr>
          <w:p w14:paraId="7AE6F7B7" w14:textId="0D9F090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Is the lithium-ion pre-assembled BS installed in a location where it can be protected against damage that might reasonably be expected from the presence of water, high humidity, dust, vermin or direct sunlight?</w:t>
            </w:r>
          </w:p>
        </w:tc>
        <w:tc>
          <w:tcPr>
            <w:tcW w:w="1494" w:type="dxa"/>
            <w:hideMark/>
          </w:tcPr>
          <w:p w14:paraId="09BA104F" w14:textId="292AA61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69982E1E" w14:textId="77777777" w:rsidR="00C63EDB"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5.2.3</w:t>
            </w:r>
          </w:p>
          <w:p w14:paraId="42105EAC" w14:textId="09F3D0A6"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5.2.3.2</w:t>
            </w:r>
          </w:p>
        </w:tc>
      </w:tr>
      <w:tr w:rsidR="00BD338E" w:rsidRPr="00BC1F17" w14:paraId="76EE6FE8"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85264A5" w14:textId="68D89C17" w:rsidR="00BD338E" w:rsidRPr="001039D3" w:rsidRDefault="00BD338E" w:rsidP="009317A3">
            <w:pPr>
              <w:rPr>
                <w:b/>
                <w:bCs/>
              </w:rPr>
            </w:pPr>
            <w:r w:rsidRPr="001039D3">
              <w:rPr>
                <w:b/>
                <w:bCs/>
              </w:rPr>
              <w:t>Pre-assembled 37</w:t>
            </w:r>
          </w:p>
        </w:tc>
        <w:tc>
          <w:tcPr>
            <w:tcW w:w="4048" w:type="dxa"/>
            <w:hideMark/>
          </w:tcPr>
          <w:p w14:paraId="1BEBF2A6" w14:textId="7A8C063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Is the lithium-ion pre-assembled BS installed in a location that will not expose it to localized or general heat sources? This may include direct sunlight, generators, stream pipes, hot water systems, air conditioners or space heaters. There should also be no direct airflow from any appliance directed at it.</w:t>
            </w:r>
          </w:p>
        </w:tc>
        <w:tc>
          <w:tcPr>
            <w:tcW w:w="1494" w:type="dxa"/>
            <w:hideMark/>
          </w:tcPr>
          <w:p w14:paraId="45C88293" w14:textId="7F88C52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3BA315E7" w14:textId="77777777" w:rsidR="00C63EDB"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5.2.3</w:t>
            </w:r>
          </w:p>
          <w:p w14:paraId="38462B0D" w14:textId="67156A7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5.2.3.2</w:t>
            </w:r>
          </w:p>
        </w:tc>
      </w:tr>
      <w:tr w:rsidR="00BD338E" w:rsidRPr="00BC1F17" w14:paraId="221E71E5"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3447FD7C" w14:textId="58E90C46" w:rsidR="00BD338E" w:rsidRPr="001039D3" w:rsidRDefault="00BD338E" w:rsidP="009317A3">
            <w:pPr>
              <w:rPr>
                <w:b/>
                <w:bCs/>
              </w:rPr>
            </w:pPr>
            <w:r w:rsidRPr="001039D3">
              <w:rPr>
                <w:b/>
                <w:bCs/>
              </w:rPr>
              <w:t>Pre-assembled 40</w:t>
            </w:r>
          </w:p>
        </w:tc>
        <w:tc>
          <w:tcPr>
            <w:tcW w:w="4048" w:type="dxa"/>
            <w:hideMark/>
          </w:tcPr>
          <w:p w14:paraId="48D44E98" w14:textId="3FADD645"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the lithium-ion pre-assembled BS is located on, or placed against the wall, or mounted on the floor within 300mm of the wall or structure separating it from a habitable room, and the surface of the wall is not made of a suitably non-combustible material, has a suitable non-combustible barrier has been placed between the pre-assemble integrated BESS and the surface of the wall or structure to the required dimensions shown in AS/NZS 5139:2019 Figure 4.2?</w:t>
            </w:r>
          </w:p>
        </w:tc>
        <w:tc>
          <w:tcPr>
            <w:tcW w:w="1494" w:type="dxa"/>
            <w:hideMark/>
          </w:tcPr>
          <w:p w14:paraId="13D8012D" w14:textId="3D0130D4"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4B3B5EBA" w14:textId="77777777" w:rsidR="00C63EDB"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5.2.4.2</w:t>
            </w:r>
          </w:p>
          <w:p w14:paraId="60B1DAA9" w14:textId="609EE81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Figure 5.2 </w:t>
            </w:r>
          </w:p>
        </w:tc>
      </w:tr>
      <w:tr w:rsidR="00BD338E" w:rsidRPr="00BC1F17" w14:paraId="23A94342"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05041245" w14:textId="585CCBAA" w:rsidR="00BD338E" w:rsidRPr="001039D3" w:rsidRDefault="00BD338E" w:rsidP="009317A3">
            <w:pPr>
              <w:rPr>
                <w:b/>
                <w:bCs/>
              </w:rPr>
            </w:pPr>
            <w:r w:rsidRPr="001039D3">
              <w:rPr>
                <w:b/>
                <w:bCs/>
              </w:rPr>
              <w:lastRenderedPageBreak/>
              <w:t>Pre-assembled 105</w:t>
            </w:r>
          </w:p>
        </w:tc>
        <w:tc>
          <w:tcPr>
            <w:tcW w:w="4048" w:type="dxa"/>
            <w:hideMark/>
          </w:tcPr>
          <w:p w14:paraId="083D9DC3" w14:textId="02DF697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Have all penetrations larger than 5mm through non-combustible material within restricted zones been filled with a fire-retardant material?</w:t>
            </w:r>
          </w:p>
        </w:tc>
        <w:tc>
          <w:tcPr>
            <w:tcW w:w="1494" w:type="dxa"/>
            <w:hideMark/>
          </w:tcPr>
          <w:p w14:paraId="3ED9FA43" w14:textId="4FDCDD1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24F40837" w14:textId="77777777" w:rsidR="00CF7532"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5.2.4.2</w:t>
            </w:r>
          </w:p>
          <w:p w14:paraId="4B62AD90" w14:textId="714952A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Figure 5.2 </w:t>
            </w:r>
          </w:p>
        </w:tc>
      </w:tr>
      <w:tr w:rsidR="00BD338E" w:rsidRPr="00BC1F17" w14:paraId="400FE0FA"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2F85FB91" w14:textId="40EBE718" w:rsidR="00BD338E" w:rsidRPr="001039D3" w:rsidRDefault="00BD338E" w:rsidP="009317A3">
            <w:pPr>
              <w:rPr>
                <w:b/>
                <w:bCs/>
              </w:rPr>
            </w:pPr>
            <w:r w:rsidRPr="001039D3">
              <w:rPr>
                <w:b/>
                <w:bCs/>
              </w:rPr>
              <w:t>Pre-assembled 41</w:t>
            </w:r>
          </w:p>
        </w:tc>
        <w:tc>
          <w:tcPr>
            <w:tcW w:w="4048" w:type="dxa"/>
            <w:hideMark/>
          </w:tcPr>
          <w:p w14:paraId="4210B32E" w14:textId="269FC35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If the lithium-ion pre-assembled BS </w:t>
            </w:r>
            <w:proofErr w:type="gramStart"/>
            <w:r w:rsidRPr="00BC1F17">
              <w:t>is located in</w:t>
            </w:r>
            <w:proofErr w:type="gramEnd"/>
            <w:r w:rsidRPr="00BC1F17">
              <w:t xml:space="preserve"> a room, is it located so that access to the battery system is not obstructed by the structure of the building, fixtures and fittings within the room?</w:t>
            </w:r>
          </w:p>
        </w:tc>
        <w:tc>
          <w:tcPr>
            <w:tcW w:w="1494" w:type="dxa"/>
            <w:hideMark/>
          </w:tcPr>
          <w:p w14:paraId="15B6CCD2" w14:textId="350D57A4"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396" w:type="dxa"/>
            <w:hideMark/>
          </w:tcPr>
          <w:p w14:paraId="20DC575A" w14:textId="5BE7F2D6"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5.2.5</w:t>
            </w:r>
          </w:p>
        </w:tc>
      </w:tr>
      <w:tr w:rsidR="00BD338E" w:rsidRPr="00BC1F17" w14:paraId="55556A83"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3C36A306" w14:textId="6C5BE7C9" w:rsidR="00BD338E" w:rsidRPr="001039D3" w:rsidRDefault="00BD338E" w:rsidP="009317A3">
            <w:pPr>
              <w:rPr>
                <w:b/>
                <w:bCs/>
              </w:rPr>
            </w:pPr>
            <w:r w:rsidRPr="001039D3">
              <w:rPr>
                <w:b/>
                <w:bCs/>
              </w:rPr>
              <w:t>Pre-assembled 42</w:t>
            </w:r>
          </w:p>
        </w:tc>
        <w:tc>
          <w:tcPr>
            <w:tcW w:w="4048" w:type="dxa"/>
            <w:hideMark/>
          </w:tcPr>
          <w:p w14:paraId="1718EC9B" w14:textId="1CD8076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If the lithium-ion pre-assembled BS </w:t>
            </w:r>
            <w:proofErr w:type="gramStart"/>
            <w:r w:rsidRPr="00BC1F17">
              <w:t>is located in</w:t>
            </w:r>
            <w:proofErr w:type="gramEnd"/>
            <w:r w:rsidRPr="00BC1F17">
              <w:t xml:space="preserve"> a room, is the room clean, dry and ventilated?</w:t>
            </w:r>
          </w:p>
        </w:tc>
        <w:tc>
          <w:tcPr>
            <w:tcW w:w="1494" w:type="dxa"/>
            <w:hideMark/>
          </w:tcPr>
          <w:p w14:paraId="3239BE77" w14:textId="784D00C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396" w:type="dxa"/>
            <w:hideMark/>
          </w:tcPr>
          <w:p w14:paraId="6C4CB1FF" w14:textId="6CC879D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5.2.5</w:t>
            </w:r>
          </w:p>
        </w:tc>
      </w:tr>
      <w:tr w:rsidR="00BD338E" w:rsidRPr="00BC1F17" w14:paraId="4D1A47E9"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8E40C90" w14:textId="3D24249E" w:rsidR="00BD338E" w:rsidRPr="001039D3" w:rsidRDefault="00BD338E" w:rsidP="009317A3">
            <w:pPr>
              <w:rPr>
                <w:b/>
                <w:bCs/>
              </w:rPr>
            </w:pPr>
            <w:r w:rsidRPr="001039D3">
              <w:rPr>
                <w:b/>
                <w:bCs/>
              </w:rPr>
              <w:t>Pre-assembled 43</w:t>
            </w:r>
          </w:p>
        </w:tc>
        <w:tc>
          <w:tcPr>
            <w:tcW w:w="4048" w:type="dxa"/>
            <w:hideMark/>
          </w:tcPr>
          <w:p w14:paraId="6FC2DC82" w14:textId="7B40252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If the lithium-ion pre-assembled BS </w:t>
            </w:r>
            <w:proofErr w:type="gramStart"/>
            <w:r w:rsidRPr="00BC1F17">
              <w:t>is located in</w:t>
            </w:r>
            <w:proofErr w:type="gramEnd"/>
            <w:r w:rsidRPr="00BC1F17">
              <w:t xml:space="preserve"> a room, does the room provide and maintain protection against detrimental environmental conditions and other external factors?</w:t>
            </w:r>
          </w:p>
        </w:tc>
        <w:tc>
          <w:tcPr>
            <w:tcW w:w="1494" w:type="dxa"/>
            <w:hideMark/>
          </w:tcPr>
          <w:p w14:paraId="21924C28" w14:textId="2E9DA1A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048067C9" w14:textId="61F7D20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5.2.5</w:t>
            </w:r>
          </w:p>
        </w:tc>
      </w:tr>
      <w:tr w:rsidR="00BD338E" w:rsidRPr="00BC1F17" w14:paraId="5EAB5B71"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044590D6" w14:textId="2702DDB7" w:rsidR="00BD338E" w:rsidRPr="001039D3" w:rsidRDefault="00BD338E" w:rsidP="009317A3">
            <w:pPr>
              <w:rPr>
                <w:b/>
                <w:bCs/>
              </w:rPr>
            </w:pPr>
            <w:r w:rsidRPr="001039D3">
              <w:rPr>
                <w:b/>
                <w:bCs/>
              </w:rPr>
              <w:t>Pre-assembled 44</w:t>
            </w:r>
          </w:p>
        </w:tc>
        <w:tc>
          <w:tcPr>
            <w:tcW w:w="4048" w:type="dxa"/>
            <w:hideMark/>
          </w:tcPr>
          <w:p w14:paraId="7BD21763" w14:textId="66DF7E73"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If the lithium-ion pre-assembled BS </w:t>
            </w:r>
            <w:proofErr w:type="gramStart"/>
            <w:r w:rsidRPr="00BC1F17">
              <w:t>is located in</w:t>
            </w:r>
            <w:proofErr w:type="gramEnd"/>
            <w:r w:rsidRPr="00BC1F17">
              <w:t xml:space="preserve"> a room, is the room suitable to minimize the likelihood of a build-up insect or vermin infestation or other materials on or around the lithium-ion pre-assembled BS?</w:t>
            </w:r>
          </w:p>
        </w:tc>
        <w:tc>
          <w:tcPr>
            <w:tcW w:w="1494" w:type="dxa"/>
            <w:hideMark/>
          </w:tcPr>
          <w:p w14:paraId="45D83344"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 </w:t>
            </w:r>
          </w:p>
        </w:tc>
        <w:tc>
          <w:tcPr>
            <w:tcW w:w="2396" w:type="dxa"/>
            <w:hideMark/>
          </w:tcPr>
          <w:p w14:paraId="12338CC0" w14:textId="13CC36D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5.2.5</w:t>
            </w:r>
          </w:p>
        </w:tc>
      </w:tr>
      <w:tr w:rsidR="00BD338E" w:rsidRPr="00BC1F17" w14:paraId="752424EE"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6EDFF901" w14:textId="34008A73" w:rsidR="00BD338E" w:rsidRPr="001039D3" w:rsidRDefault="00BD338E" w:rsidP="009317A3">
            <w:pPr>
              <w:rPr>
                <w:b/>
                <w:bCs/>
              </w:rPr>
            </w:pPr>
            <w:r w:rsidRPr="001039D3">
              <w:rPr>
                <w:b/>
                <w:bCs/>
              </w:rPr>
              <w:t>Pre-assembled 45</w:t>
            </w:r>
          </w:p>
        </w:tc>
        <w:tc>
          <w:tcPr>
            <w:tcW w:w="4048" w:type="dxa"/>
            <w:hideMark/>
          </w:tcPr>
          <w:p w14:paraId="41AE9CF5" w14:textId="77777777" w:rsidR="00153FCC"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If the lithium-ion pre-assembled BS </w:t>
            </w:r>
            <w:proofErr w:type="gramStart"/>
            <w:r w:rsidRPr="00BC1F17">
              <w:t>is located in</w:t>
            </w:r>
            <w:proofErr w:type="gramEnd"/>
            <w:r w:rsidRPr="00BC1F17">
              <w:t xml:space="preserve"> a room, does the size of the room allow for sufficient clearance around the lithium-ion pre-assembled BS to provide safe handling and access for installation, removal and maintenance?</w:t>
            </w:r>
          </w:p>
          <w:p w14:paraId="3A291AE4" w14:textId="77777777" w:rsidR="00153FCC"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The minimum unimpeded access shall be:</w:t>
            </w:r>
          </w:p>
          <w:p w14:paraId="44DA2594" w14:textId="159CECFB" w:rsidR="00153FCC" w:rsidRPr="00BC1F17" w:rsidRDefault="00BD338E" w:rsidP="007D747C">
            <w:pPr>
              <w:pStyle w:val="TableTextBullet2"/>
              <w:numPr>
                <w:ilvl w:val="1"/>
                <w:numId w:val="33"/>
              </w:numPr>
              <w:cnfStyle w:val="000000000000" w:firstRow="0" w:lastRow="0" w:firstColumn="0" w:lastColumn="0" w:oddVBand="0" w:evenVBand="0" w:oddHBand="0" w:evenHBand="0" w:firstRowFirstColumn="0" w:firstRowLastColumn="0" w:lastRowFirstColumn="0" w:lastRowLastColumn="0"/>
            </w:pPr>
            <w:r w:rsidRPr="00BC1F17">
              <w:t xml:space="preserve">900 mm with the doors open </w:t>
            </w:r>
          </w:p>
          <w:p w14:paraId="032722BD" w14:textId="7854F803" w:rsidR="00153FCC" w:rsidRPr="00BC1F17" w:rsidRDefault="00BD338E" w:rsidP="007D747C">
            <w:pPr>
              <w:pStyle w:val="TableTextBullet2"/>
              <w:numPr>
                <w:ilvl w:val="1"/>
                <w:numId w:val="33"/>
              </w:numPr>
              <w:cnfStyle w:val="000000000000" w:firstRow="0" w:lastRow="0" w:firstColumn="0" w:lastColumn="0" w:oddVBand="0" w:evenVBand="0" w:oddHBand="0" w:evenHBand="0" w:firstRowFirstColumn="0" w:firstRowLastColumn="0" w:lastRowFirstColumn="0" w:lastRowLastColumn="0"/>
            </w:pPr>
            <w:r w:rsidRPr="00BC1F17">
              <w:t>600 mm with the doors open for battery systems that have</w:t>
            </w:r>
          </w:p>
          <w:p w14:paraId="17835CCE" w14:textId="52D8D5EC" w:rsidR="00153FCC" w:rsidRPr="00BC1F17" w:rsidRDefault="00BD338E" w:rsidP="002B3485">
            <w:pPr>
              <w:pStyle w:val="TableTextBullet3"/>
              <w:numPr>
                <w:ilvl w:val="2"/>
                <w:numId w:val="35"/>
              </w:numPr>
              <w:cnfStyle w:val="000000000000" w:firstRow="0" w:lastRow="0" w:firstColumn="0" w:lastColumn="0" w:oddVBand="0" w:evenVBand="0" w:oddHBand="0" w:evenHBand="0" w:firstRowFirstColumn="0" w:firstRowLastColumn="0" w:lastRowFirstColumn="0" w:lastRowLastColumn="0"/>
            </w:pPr>
            <w:r w:rsidRPr="00BC1F17">
              <w:t>voltage no greater than DVC-A; and</w:t>
            </w:r>
          </w:p>
          <w:p w14:paraId="002319FE" w14:textId="45AFC72C" w:rsidR="00153FCC" w:rsidRPr="00BC1F17" w:rsidRDefault="00BD338E" w:rsidP="002B3485">
            <w:pPr>
              <w:pStyle w:val="TableTextBullet3"/>
              <w:numPr>
                <w:ilvl w:val="2"/>
                <w:numId w:val="35"/>
              </w:numPr>
              <w:cnfStyle w:val="000000000000" w:firstRow="0" w:lastRow="0" w:firstColumn="0" w:lastColumn="0" w:oddVBand="0" w:evenVBand="0" w:oddHBand="0" w:evenHBand="0" w:firstRowFirstColumn="0" w:firstRowLastColumn="0" w:lastRowFirstColumn="0" w:lastRowLastColumn="0"/>
            </w:pPr>
            <w:r w:rsidRPr="00BC1F17">
              <w:t xml:space="preserve">a calculated arc flash energy at the output terminals of the battery system not greater than 4.0 </w:t>
            </w:r>
            <w:proofErr w:type="spellStart"/>
            <w:r w:rsidRPr="00BC1F17">
              <w:t>cal</w:t>
            </w:r>
            <w:proofErr w:type="spellEnd"/>
            <w:r w:rsidRPr="00BC1F17">
              <w:t>/cm²; or</w:t>
            </w:r>
          </w:p>
          <w:p w14:paraId="21609E57" w14:textId="01A47028" w:rsidR="00BD338E" w:rsidRPr="00BC1F17" w:rsidRDefault="00BD338E" w:rsidP="002B3485">
            <w:pPr>
              <w:pStyle w:val="TableTextBullet3"/>
              <w:numPr>
                <w:ilvl w:val="2"/>
                <w:numId w:val="35"/>
              </w:numPr>
              <w:cnfStyle w:val="000000000000" w:firstRow="0" w:lastRow="0" w:firstColumn="0" w:lastColumn="0" w:oddVBand="0" w:evenVBand="0" w:oddHBand="0" w:evenHBand="0" w:firstRowFirstColumn="0" w:firstRowLastColumn="0" w:lastRowFirstColumn="0" w:lastRowLastColumn="0"/>
            </w:pPr>
            <w:r w:rsidRPr="00BC1F17">
              <w:t>the clearance specified by the manual</w:t>
            </w:r>
          </w:p>
        </w:tc>
        <w:tc>
          <w:tcPr>
            <w:tcW w:w="1494" w:type="dxa"/>
            <w:hideMark/>
          </w:tcPr>
          <w:p w14:paraId="12A73691"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 </w:t>
            </w:r>
          </w:p>
        </w:tc>
        <w:tc>
          <w:tcPr>
            <w:tcW w:w="2396" w:type="dxa"/>
            <w:hideMark/>
          </w:tcPr>
          <w:p w14:paraId="33E50CAD" w14:textId="1C61BB5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5.2.5</w:t>
            </w:r>
          </w:p>
        </w:tc>
      </w:tr>
      <w:tr w:rsidR="00BD338E" w:rsidRPr="00BC1F17" w14:paraId="18E52923"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06A9C7BC" w14:textId="5DA8D022" w:rsidR="00BD338E" w:rsidRPr="001039D3" w:rsidRDefault="00BD338E" w:rsidP="009317A3">
            <w:pPr>
              <w:rPr>
                <w:b/>
                <w:bCs/>
              </w:rPr>
            </w:pPr>
            <w:r w:rsidRPr="001039D3">
              <w:rPr>
                <w:b/>
                <w:bCs/>
              </w:rPr>
              <w:t>Pre-assembled 47</w:t>
            </w:r>
          </w:p>
        </w:tc>
        <w:tc>
          <w:tcPr>
            <w:tcW w:w="4048" w:type="dxa"/>
            <w:hideMark/>
          </w:tcPr>
          <w:p w14:paraId="3A6021C8" w14:textId="750AF895"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If the lithium-ion pre-assembled BS has a voltage of DVC-A, is it connected to an inverter that has at least simple separation between the battery system </w:t>
            </w:r>
            <w:proofErr w:type="spellStart"/>
            <w:proofErr w:type="gramStart"/>
            <w:r w:rsidRPr="00BC1F17">
              <w:t>d</w:t>
            </w:r>
            <w:proofErr w:type="gramEnd"/>
            <w:r w:rsidRPr="00BC1F17">
              <w:t>.c</w:t>
            </w:r>
            <w:proofErr w:type="spellEnd"/>
            <w:r w:rsidRPr="00BC1F17">
              <w:t xml:space="preserve"> port and the </w:t>
            </w:r>
            <w:proofErr w:type="spellStart"/>
            <w:r w:rsidRPr="00BC1F17">
              <w:t>a.c</w:t>
            </w:r>
            <w:proofErr w:type="spellEnd"/>
            <w:r w:rsidRPr="00BC1F17">
              <w:t xml:space="preserve"> port or grid port of the inverter?</w:t>
            </w:r>
          </w:p>
        </w:tc>
        <w:tc>
          <w:tcPr>
            <w:tcW w:w="1494" w:type="dxa"/>
            <w:hideMark/>
          </w:tcPr>
          <w:p w14:paraId="14FCCF20" w14:textId="38F12F1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41A2AD75" w14:textId="40EF5734"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AS/NZS5139:2019 CL 5.3.11</w:t>
            </w:r>
          </w:p>
        </w:tc>
      </w:tr>
      <w:tr w:rsidR="00BD338E" w:rsidRPr="00BC1F17" w14:paraId="35E9E314"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2A67F012" w14:textId="30457E4C" w:rsidR="00BD338E" w:rsidRPr="001039D3" w:rsidRDefault="00BD338E" w:rsidP="009317A3">
            <w:pPr>
              <w:rPr>
                <w:b/>
                <w:bCs/>
              </w:rPr>
            </w:pPr>
            <w:r w:rsidRPr="001039D3">
              <w:rPr>
                <w:b/>
                <w:bCs/>
              </w:rPr>
              <w:t>Pre-assembled 48</w:t>
            </w:r>
          </w:p>
        </w:tc>
        <w:tc>
          <w:tcPr>
            <w:tcW w:w="4048" w:type="dxa"/>
            <w:hideMark/>
          </w:tcPr>
          <w:p w14:paraId="70719989" w14:textId="23528F38"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the lithium-ion pre-assembled BS has a voltage greater than DVC-A, does all cabling and installation requirements meet the requirements for DVC-C if a non-</w:t>
            </w:r>
            <w:r w:rsidRPr="00BC1F17">
              <w:lastRenderedPageBreak/>
              <w:t>separated PCE other than an inverter is installed? (e.g., solar charge controller)?</w:t>
            </w:r>
          </w:p>
        </w:tc>
        <w:tc>
          <w:tcPr>
            <w:tcW w:w="1494" w:type="dxa"/>
            <w:hideMark/>
          </w:tcPr>
          <w:p w14:paraId="511C030C" w14:textId="17A8975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lastRenderedPageBreak/>
              <w:t>Needs Rectification</w:t>
            </w:r>
          </w:p>
        </w:tc>
        <w:tc>
          <w:tcPr>
            <w:tcW w:w="2396" w:type="dxa"/>
            <w:hideMark/>
          </w:tcPr>
          <w:p w14:paraId="3AADBAF4" w14:textId="39C1D1F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5.3.1.1</w:t>
            </w:r>
          </w:p>
        </w:tc>
      </w:tr>
      <w:tr w:rsidR="00BD338E" w:rsidRPr="00BC1F17" w14:paraId="13946D98"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68B95832" w14:textId="42ED43E5" w:rsidR="00BD338E" w:rsidRPr="001039D3" w:rsidRDefault="00BD338E" w:rsidP="009317A3">
            <w:pPr>
              <w:rPr>
                <w:b/>
                <w:bCs/>
              </w:rPr>
            </w:pPr>
            <w:r w:rsidRPr="001039D3">
              <w:rPr>
                <w:b/>
                <w:bCs/>
              </w:rPr>
              <w:t>Pre-assembled 49</w:t>
            </w:r>
          </w:p>
        </w:tc>
        <w:tc>
          <w:tcPr>
            <w:tcW w:w="4048" w:type="dxa"/>
            <w:hideMark/>
          </w:tcPr>
          <w:p w14:paraId="29795F84" w14:textId="314D27D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Is overcurrent protection installed in all live conductors? Excluding control and monitoring circuits.</w:t>
            </w:r>
          </w:p>
        </w:tc>
        <w:tc>
          <w:tcPr>
            <w:tcW w:w="1494" w:type="dxa"/>
            <w:hideMark/>
          </w:tcPr>
          <w:p w14:paraId="30520D44" w14:textId="13D8CB7A"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56D3BA06" w14:textId="5BA1053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AS/NZS5139:2019 CL 5.3.1.2.1</w:t>
            </w:r>
          </w:p>
        </w:tc>
      </w:tr>
      <w:tr w:rsidR="00BD338E" w:rsidRPr="00BC1F17" w14:paraId="014DBD35"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03D2BE6" w14:textId="0CED27EA" w:rsidR="00BD338E" w:rsidRPr="001039D3" w:rsidRDefault="00BD338E" w:rsidP="009317A3">
            <w:pPr>
              <w:rPr>
                <w:b/>
                <w:bCs/>
              </w:rPr>
            </w:pPr>
            <w:r w:rsidRPr="001039D3">
              <w:rPr>
                <w:b/>
                <w:bCs/>
              </w:rPr>
              <w:t>Pre-assembled 50</w:t>
            </w:r>
          </w:p>
        </w:tc>
        <w:tc>
          <w:tcPr>
            <w:tcW w:w="4048" w:type="dxa"/>
            <w:hideMark/>
          </w:tcPr>
          <w:p w14:paraId="34F45636" w14:textId="77777777" w:rsidR="00153FCC"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Is the overcurrent protection device installed adjacent to the battery system?</w:t>
            </w:r>
          </w:p>
          <w:p w14:paraId="03D19E6D" w14:textId="7ED640EB" w:rsidR="00153FCC" w:rsidRPr="00BC1F17" w:rsidRDefault="00BD338E" w:rsidP="009D23C6">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BC1F17">
              <w:t>of a non-polarized type</w:t>
            </w:r>
          </w:p>
          <w:p w14:paraId="6C84D23B" w14:textId="301461EB" w:rsidR="00153FCC" w:rsidRPr="00BC1F17" w:rsidRDefault="00BD338E" w:rsidP="009D23C6">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proofErr w:type="spellStart"/>
            <w:r w:rsidRPr="00BC1F17">
              <w:t>d.c.</w:t>
            </w:r>
            <w:proofErr w:type="spellEnd"/>
            <w:r w:rsidRPr="00BC1F17">
              <w:t xml:space="preserve"> rated</w:t>
            </w:r>
          </w:p>
          <w:p w14:paraId="5783AC39" w14:textId="63ABB881" w:rsidR="00B25EA4" w:rsidRPr="00BC1F17" w:rsidRDefault="00BD338E" w:rsidP="009D23C6">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BC1F17">
              <w:t>have a voltage rating greater than the battery system's maximum voltage under all normal and abnormal conditions</w:t>
            </w:r>
          </w:p>
          <w:p w14:paraId="7696A963" w14:textId="5ECCD957" w:rsidR="00B25EA4" w:rsidRPr="00BC1F17" w:rsidRDefault="00BD338E" w:rsidP="009D23C6">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BC1F17">
              <w:t xml:space="preserve">meet the requirements of AS/NZS 3000:2018 Section 2; and </w:t>
            </w:r>
          </w:p>
          <w:p w14:paraId="05C9DB91" w14:textId="4E150C3E" w:rsidR="00BD338E" w:rsidRPr="00BC1F17" w:rsidRDefault="00BD338E" w:rsidP="009D23C6">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BC1F17">
              <w:t>have a current rating to protect the cabling from the pre-assembled battery system</w:t>
            </w:r>
            <w:r w:rsidR="009D23C6">
              <w:t>.</w:t>
            </w:r>
            <w:r w:rsidRPr="00BC1F17">
              <w:t xml:space="preserve"> </w:t>
            </w:r>
          </w:p>
        </w:tc>
        <w:tc>
          <w:tcPr>
            <w:tcW w:w="1494" w:type="dxa"/>
            <w:hideMark/>
          </w:tcPr>
          <w:p w14:paraId="2BF90851" w14:textId="7F02CEB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0BC0DF93" w14:textId="4B52CF73"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AS/NZS5139:2019 CL 5.3.1.2.1</w:t>
            </w:r>
          </w:p>
        </w:tc>
      </w:tr>
      <w:tr w:rsidR="00BD338E" w:rsidRPr="00BC1F17" w14:paraId="6D586E2B"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1E605394" w14:textId="29C19362" w:rsidR="00BD338E" w:rsidRPr="001039D3" w:rsidRDefault="00BD338E" w:rsidP="009317A3">
            <w:pPr>
              <w:rPr>
                <w:b/>
                <w:bCs/>
              </w:rPr>
            </w:pPr>
            <w:r w:rsidRPr="001039D3">
              <w:rPr>
                <w:b/>
                <w:bCs/>
              </w:rPr>
              <w:t>Pre-assembled 51</w:t>
            </w:r>
          </w:p>
        </w:tc>
        <w:tc>
          <w:tcPr>
            <w:tcW w:w="4048" w:type="dxa"/>
            <w:hideMark/>
          </w:tcPr>
          <w:p w14:paraId="70730684" w14:textId="023FD9F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Where the overcurrent protective device is not integrated into the lithium-ion pre-assembled BS, are the either a HRC fuse or miniature circuit breaker that meet the requirements of AS/NZS 5139:2019 CL 5.3.1.2.1?</w:t>
            </w:r>
          </w:p>
        </w:tc>
        <w:tc>
          <w:tcPr>
            <w:tcW w:w="1494" w:type="dxa"/>
            <w:hideMark/>
          </w:tcPr>
          <w:p w14:paraId="07CDF2AD" w14:textId="66999785"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02E38455" w14:textId="2D56AB6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AS/NZS5139:2019 CL 5.3.1.2.1</w:t>
            </w:r>
          </w:p>
        </w:tc>
      </w:tr>
      <w:tr w:rsidR="00BD338E" w:rsidRPr="00BC1F17" w14:paraId="41DC8622"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48757CA" w14:textId="6EF23AF4" w:rsidR="00BD338E" w:rsidRPr="001039D3" w:rsidRDefault="00BD338E" w:rsidP="009317A3">
            <w:pPr>
              <w:rPr>
                <w:b/>
                <w:bCs/>
              </w:rPr>
            </w:pPr>
            <w:r w:rsidRPr="001039D3">
              <w:rPr>
                <w:b/>
                <w:bCs/>
              </w:rPr>
              <w:t>Pre-assembled 52</w:t>
            </w:r>
          </w:p>
        </w:tc>
        <w:tc>
          <w:tcPr>
            <w:tcW w:w="4048" w:type="dxa"/>
            <w:hideMark/>
          </w:tcPr>
          <w:p w14:paraId="073FCE02" w14:textId="5DCCA49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the overcurrent protection device is a circuit breaker, does it meet the requirements of AS/NZS 5139:2019 CL 5.3.1.2.2?</w:t>
            </w:r>
          </w:p>
        </w:tc>
        <w:tc>
          <w:tcPr>
            <w:tcW w:w="1494" w:type="dxa"/>
            <w:hideMark/>
          </w:tcPr>
          <w:p w14:paraId="35CECC50" w14:textId="10A7089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065B12F0" w14:textId="77777777" w:rsidR="00B25EA4"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AS/NZS5139:2019 CL 5.3.1.2.1</w:t>
            </w:r>
          </w:p>
          <w:p w14:paraId="5980EBA2" w14:textId="6B891E44"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AS/NZS5139:2019 CL 5.3.1.2.2 </w:t>
            </w:r>
          </w:p>
        </w:tc>
      </w:tr>
      <w:tr w:rsidR="00BD338E" w:rsidRPr="00BC1F17" w14:paraId="51ECA1D2"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412AFDA" w14:textId="2F3B23B2" w:rsidR="00BD338E" w:rsidRPr="001039D3" w:rsidRDefault="00BD338E" w:rsidP="009317A3">
            <w:pPr>
              <w:rPr>
                <w:b/>
                <w:bCs/>
              </w:rPr>
            </w:pPr>
            <w:r w:rsidRPr="001039D3">
              <w:rPr>
                <w:b/>
                <w:bCs/>
              </w:rPr>
              <w:t>Pre-assembled 53</w:t>
            </w:r>
          </w:p>
        </w:tc>
        <w:tc>
          <w:tcPr>
            <w:tcW w:w="4048" w:type="dxa"/>
            <w:hideMark/>
          </w:tcPr>
          <w:p w14:paraId="1BF10E72" w14:textId="0ED2275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the overcurrent protection device is a HRC fuse, does it meet the requirements of AS/NZS 5139:2019 CL 5.3.1.2.3?</w:t>
            </w:r>
          </w:p>
        </w:tc>
        <w:tc>
          <w:tcPr>
            <w:tcW w:w="1494" w:type="dxa"/>
            <w:hideMark/>
          </w:tcPr>
          <w:p w14:paraId="09C3F380" w14:textId="730038B4"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68001F69" w14:textId="77777777" w:rsidR="00B25EA4"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AS/NZS5139:2019 CL 5.3.1.2.1</w:t>
            </w:r>
          </w:p>
          <w:p w14:paraId="3D611EF0" w14:textId="1E7E228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AS/NZS5139:2019 CL 5.3.1.2.3</w:t>
            </w:r>
          </w:p>
        </w:tc>
      </w:tr>
      <w:tr w:rsidR="00BD338E" w:rsidRPr="00BC1F17" w14:paraId="0D2D67BF"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E08DDD0" w14:textId="0AD53244" w:rsidR="00BD338E" w:rsidRPr="001039D3" w:rsidRDefault="00BD338E" w:rsidP="009317A3">
            <w:pPr>
              <w:rPr>
                <w:b/>
                <w:bCs/>
              </w:rPr>
            </w:pPr>
            <w:r w:rsidRPr="001039D3">
              <w:rPr>
                <w:b/>
                <w:bCs/>
              </w:rPr>
              <w:t>Pre-assembled 54</w:t>
            </w:r>
          </w:p>
        </w:tc>
        <w:tc>
          <w:tcPr>
            <w:tcW w:w="4048" w:type="dxa"/>
            <w:hideMark/>
          </w:tcPr>
          <w:p w14:paraId="35325D50" w14:textId="2FF622E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Where the overcurrent protective device is integrated into the lithium-ion pre-assembled BS, does it meet the requirements of AS/NZS 5139:2019 CL 5.3.1.2.4?</w:t>
            </w:r>
          </w:p>
        </w:tc>
        <w:tc>
          <w:tcPr>
            <w:tcW w:w="1494" w:type="dxa"/>
            <w:hideMark/>
          </w:tcPr>
          <w:p w14:paraId="68329D80" w14:textId="4C3EE83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4AF8D48F" w14:textId="77777777" w:rsidR="00B25EA4"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AS/NZS5139:2019 CL 5.3.1.2.1</w:t>
            </w:r>
          </w:p>
          <w:p w14:paraId="78D136BA" w14:textId="436313B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AS/NZS5139:2019 CL 5.3.1.2.4</w:t>
            </w:r>
          </w:p>
        </w:tc>
      </w:tr>
      <w:tr w:rsidR="00BD338E" w:rsidRPr="00BC1F17" w14:paraId="1C9ACE30"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21F1CCB3" w14:textId="46FF53CE" w:rsidR="00BD338E" w:rsidRPr="001039D3" w:rsidRDefault="00BD338E" w:rsidP="009317A3">
            <w:pPr>
              <w:rPr>
                <w:b/>
                <w:bCs/>
              </w:rPr>
            </w:pPr>
            <w:r w:rsidRPr="001039D3">
              <w:rPr>
                <w:b/>
                <w:bCs/>
              </w:rPr>
              <w:t>Pre-assembled 55</w:t>
            </w:r>
          </w:p>
        </w:tc>
        <w:tc>
          <w:tcPr>
            <w:tcW w:w="4048" w:type="dxa"/>
            <w:hideMark/>
          </w:tcPr>
          <w:p w14:paraId="5446BF59" w14:textId="61B97918"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the overcurrent protection device is external, is it installed as close as practical to the output terminals of the battery system and no greater than 2m away?</w:t>
            </w:r>
          </w:p>
        </w:tc>
        <w:tc>
          <w:tcPr>
            <w:tcW w:w="1494" w:type="dxa"/>
            <w:hideMark/>
          </w:tcPr>
          <w:p w14:paraId="3927AEBF" w14:textId="245F72C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4267A111"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AS/NZS5139:2019 CL 5.3.1.2.5 </w:t>
            </w:r>
          </w:p>
        </w:tc>
      </w:tr>
      <w:tr w:rsidR="00BD338E" w:rsidRPr="00BC1F17" w14:paraId="3768D19C"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9E4C613" w14:textId="7CC30C3D" w:rsidR="00BD338E" w:rsidRPr="001039D3" w:rsidRDefault="00BD338E" w:rsidP="009317A3">
            <w:pPr>
              <w:rPr>
                <w:b/>
                <w:bCs/>
              </w:rPr>
            </w:pPr>
            <w:r w:rsidRPr="001039D3">
              <w:rPr>
                <w:b/>
                <w:bCs/>
              </w:rPr>
              <w:t>Pre-assembled 56</w:t>
            </w:r>
          </w:p>
        </w:tc>
        <w:tc>
          <w:tcPr>
            <w:tcW w:w="4048" w:type="dxa"/>
            <w:hideMark/>
          </w:tcPr>
          <w:p w14:paraId="588FC169" w14:textId="23676E2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Has a means of disconnection been installed to isolate the pre-assembled BS from the PCE and vice versa, to allow for maintenance, repair, fault finding and inspection tasks to be carried out safely?</w:t>
            </w:r>
          </w:p>
        </w:tc>
        <w:tc>
          <w:tcPr>
            <w:tcW w:w="1494" w:type="dxa"/>
            <w:hideMark/>
          </w:tcPr>
          <w:p w14:paraId="1DFBB263" w14:textId="01328B3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5BF74040" w14:textId="705ED58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5.3.1.3.1</w:t>
            </w:r>
          </w:p>
        </w:tc>
      </w:tr>
      <w:tr w:rsidR="00BD338E" w:rsidRPr="00BC1F17" w14:paraId="7D5438B1"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B3E18E6" w14:textId="297CD829" w:rsidR="00BD338E" w:rsidRPr="001039D3" w:rsidRDefault="00BD338E" w:rsidP="009317A3">
            <w:pPr>
              <w:rPr>
                <w:b/>
                <w:bCs/>
              </w:rPr>
            </w:pPr>
            <w:r w:rsidRPr="001039D3">
              <w:rPr>
                <w:b/>
                <w:bCs/>
              </w:rPr>
              <w:t>Pre-assembled 57</w:t>
            </w:r>
          </w:p>
        </w:tc>
        <w:tc>
          <w:tcPr>
            <w:tcW w:w="4048" w:type="dxa"/>
            <w:hideMark/>
          </w:tcPr>
          <w:p w14:paraId="604CBE86" w14:textId="77777777" w:rsidR="00B25EA4"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Is it possible to isolate the PCE from all poles of the pre-assembled BS using one of the following load breaking disconnection methods installed? </w:t>
            </w:r>
          </w:p>
          <w:p w14:paraId="3B49839F" w14:textId="41BD32D1" w:rsidR="00B25EA4" w:rsidRPr="00BC1F17" w:rsidRDefault="00BD338E" w:rsidP="00FD7BE1">
            <w:pPr>
              <w:pStyle w:val="TableTextBullet2"/>
              <w:numPr>
                <w:ilvl w:val="1"/>
                <w:numId w:val="37"/>
              </w:numPr>
              <w:cnfStyle w:val="000000000000" w:firstRow="0" w:lastRow="0" w:firstColumn="0" w:lastColumn="0" w:oddVBand="0" w:evenVBand="0" w:oddHBand="0" w:evenHBand="0" w:firstRowFirstColumn="0" w:firstRowLastColumn="0" w:lastRowFirstColumn="0" w:lastRowLastColumn="0"/>
            </w:pPr>
            <w:r w:rsidRPr="00BC1F17">
              <w:lastRenderedPageBreak/>
              <w:t xml:space="preserve">An adjacent and physically separate disconnection device. </w:t>
            </w:r>
          </w:p>
          <w:p w14:paraId="08CF3961" w14:textId="66001581" w:rsidR="00B25EA4" w:rsidRPr="00BC1F17" w:rsidRDefault="00BD338E" w:rsidP="00FD7BE1">
            <w:pPr>
              <w:pStyle w:val="TableTextBullet2"/>
              <w:numPr>
                <w:ilvl w:val="1"/>
                <w:numId w:val="37"/>
              </w:numPr>
              <w:cnfStyle w:val="000000000000" w:firstRow="0" w:lastRow="0" w:firstColumn="0" w:lastColumn="0" w:oddVBand="0" w:evenVBand="0" w:oddHBand="0" w:evenHBand="0" w:firstRowFirstColumn="0" w:firstRowLastColumn="0" w:lastRowFirstColumn="0" w:lastRowLastColumn="0"/>
            </w:pPr>
            <w:r w:rsidRPr="00BC1F17">
              <w:t>A disconnection device integrated into the PCE.</w:t>
            </w:r>
          </w:p>
          <w:p w14:paraId="284E177B" w14:textId="2A0F34E8" w:rsidR="00BD338E" w:rsidRPr="00BC1F17" w:rsidRDefault="00BD338E" w:rsidP="00FD7BE1">
            <w:pPr>
              <w:pStyle w:val="TableTextBullet2"/>
              <w:numPr>
                <w:ilvl w:val="1"/>
                <w:numId w:val="37"/>
              </w:numPr>
              <w:cnfStyle w:val="000000000000" w:firstRow="0" w:lastRow="0" w:firstColumn="0" w:lastColumn="0" w:oddVBand="0" w:evenVBand="0" w:oddHBand="0" w:evenHBand="0" w:firstRowFirstColumn="0" w:firstRowLastColumn="0" w:lastRowFirstColumn="0" w:lastRowLastColumn="0"/>
            </w:pPr>
            <w:r w:rsidRPr="00BC1F17">
              <w:t xml:space="preserve">A disconnection device integrated into the pre-assembled BS. </w:t>
            </w:r>
          </w:p>
        </w:tc>
        <w:tc>
          <w:tcPr>
            <w:tcW w:w="1494" w:type="dxa"/>
            <w:hideMark/>
          </w:tcPr>
          <w:p w14:paraId="56E7A10D" w14:textId="0B146BE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lastRenderedPageBreak/>
              <w:t>Needs Rectification</w:t>
            </w:r>
          </w:p>
        </w:tc>
        <w:tc>
          <w:tcPr>
            <w:tcW w:w="2396" w:type="dxa"/>
            <w:hideMark/>
          </w:tcPr>
          <w:p w14:paraId="0F1A419F" w14:textId="10D8F0B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5.3.1.3.2</w:t>
            </w:r>
          </w:p>
        </w:tc>
      </w:tr>
      <w:tr w:rsidR="00BD338E" w:rsidRPr="00BC1F17" w14:paraId="05ADF724"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230FC687" w14:textId="6D986CD5" w:rsidR="00BD338E" w:rsidRPr="001039D3" w:rsidRDefault="00BD338E" w:rsidP="009317A3">
            <w:pPr>
              <w:rPr>
                <w:b/>
                <w:bCs/>
              </w:rPr>
            </w:pPr>
            <w:r w:rsidRPr="001039D3">
              <w:rPr>
                <w:b/>
                <w:bCs/>
              </w:rPr>
              <w:t>Pre-assembled 58</w:t>
            </w:r>
          </w:p>
        </w:tc>
        <w:tc>
          <w:tcPr>
            <w:tcW w:w="4048" w:type="dxa"/>
            <w:hideMark/>
          </w:tcPr>
          <w:p w14:paraId="5BE6B9A3" w14:textId="77777777" w:rsidR="00B25EA4"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If a switch-disconnector has been used as the load breaking disconnection device, does it meet the following requirements: </w:t>
            </w:r>
          </w:p>
          <w:p w14:paraId="5084A0DA" w14:textId="6B74794F" w:rsidR="00B25EA4" w:rsidRPr="00BC1F17" w:rsidRDefault="00BD338E" w:rsidP="00FD7BE1">
            <w:pPr>
              <w:pStyle w:val="TableTextBullet2"/>
              <w:numPr>
                <w:ilvl w:val="1"/>
                <w:numId w:val="39"/>
              </w:numPr>
              <w:cnfStyle w:val="000000000000" w:firstRow="0" w:lastRow="0" w:firstColumn="0" w:lastColumn="0" w:oddVBand="0" w:evenVBand="0" w:oddHBand="0" w:evenHBand="0" w:firstRowFirstColumn="0" w:firstRowLastColumn="0" w:lastRowFirstColumn="0" w:lastRowLastColumn="0"/>
            </w:pPr>
            <w:r w:rsidRPr="00BC1F17">
              <w:t>conform to AS 60947.3</w:t>
            </w:r>
          </w:p>
          <w:p w14:paraId="07537BF3" w14:textId="6E5ECE39" w:rsidR="00B25EA4" w:rsidRPr="00BC1F17" w:rsidRDefault="00BD338E" w:rsidP="00FD7BE1">
            <w:pPr>
              <w:pStyle w:val="TableTextBullet2"/>
              <w:numPr>
                <w:ilvl w:val="1"/>
                <w:numId w:val="39"/>
              </w:numPr>
              <w:cnfStyle w:val="000000000000" w:firstRow="0" w:lastRow="0" w:firstColumn="0" w:lastColumn="0" w:oddVBand="0" w:evenVBand="0" w:oddHBand="0" w:evenHBand="0" w:firstRowFirstColumn="0" w:firstRowLastColumn="0" w:lastRowFirstColumn="0" w:lastRowLastColumn="0"/>
            </w:pPr>
            <w:r w:rsidRPr="00BC1F17">
              <w:t>be of the non-polarized type</w:t>
            </w:r>
          </w:p>
          <w:p w14:paraId="6A8D6DAD" w14:textId="461A4ABB" w:rsidR="00B25EA4" w:rsidRPr="00BC1F17" w:rsidRDefault="00BD338E" w:rsidP="00FD7BE1">
            <w:pPr>
              <w:pStyle w:val="TableTextBullet2"/>
              <w:numPr>
                <w:ilvl w:val="1"/>
                <w:numId w:val="39"/>
              </w:numPr>
              <w:cnfStyle w:val="000000000000" w:firstRow="0" w:lastRow="0" w:firstColumn="0" w:lastColumn="0" w:oddVBand="0" w:evenVBand="0" w:oddHBand="0" w:evenHBand="0" w:firstRowFirstColumn="0" w:firstRowLastColumn="0" w:lastRowFirstColumn="0" w:lastRowLastColumn="0"/>
            </w:pPr>
            <w:proofErr w:type="spellStart"/>
            <w:r w:rsidRPr="00BC1F17">
              <w:t>be d</w:t>
            </w:r>
            <w:proofErr w:type="spellEnd"/>
            <w:r w:rsidRPr="00BC1F17">
              <w:t>.c rated</w:t>
            </w:r>
          </w:p>
          <w:p w14:paraId="65EC4B6C" w14:textId="79B1C2AB" w:rsidR="00B25EA4" w:rsidRPr="00BC1F17" w:rsidRDefault="00BD338E" w:rsidP="00FD7BE1">
            <w:pPr>
              <w:pStyle w:val="TableTextBullet2"/>
              <w:numPr>
                <w:ilvl w:val="1"/>
                <w:numId w:val="39"/>
              </w:numPr>
              <w:cnfStyle w:val="000000000000" w:firstRow="0" w:lastRow="0" w:firstColumn="0" w:lastColumn="0" w:oddVBand="0" w:evenVBand="0" w:oddHBand="0" w:evenHBand="0" w:firstRowFirstColumn="0" w:firstRowLastColumn="0" w:lastRowFirstColumn="0" w:lastRowLastColumn="0"/>
            </w:pPr>
            <w:r w:rsidRPr="00BC1F17">
              <w:t xml:space="preserve">have a voltage rating than the battery system's maximum voltage under all operating conditions </w:t>
            </w:r>
          </w:p>
          <w:p w14:paraId="2B1FACA3" w14:textId="3386190D" w:rsidR="00B25EA4" w:rsidRPr="00BC1F17" w:rsidRDefault="00BD338E" w:rsidP="00FD7BE1">
            <w:pPr>
              <w:pStyle w:val="TableTextBullet2"/>
              <w:numPr>
                <w:ilvl w:val="1"/>
                <w:numId w:val="39"/>
              </w:numPr>
              <w:cnfStyle w:val="000000000000" w:firstRow="0" w:lastRow="0" w:firstColumn="0" w:lastColumn="0" w:oddVBand="0" w:evenVBand="0" w:oddHBand="0" w:evenHBand="0" w:firstRowFirstColumn="0" w:firstRowLastColumn="0" w:lastRowFirstColumn="0" w:lastRowLastColumn="0"/>
            </w:pPr>
            <w:r w:rsidRPr="00BC1F17">
              <w:t>be rated to withstand the maximum short-circuit current</w:t>
            </w:r>
          </w:p>
          <w:p w14:paraId="6EE2A751" w14:textId="3A7BD62C" w:rsidR="00B25EA4" w:rsidRPr="00BC1F17" w:rsidRDefault="00BD338E" w:rsidP="00FD7BE1">
            <w:pPr>
              <w:pStyle w:val="TableTextBullet2"/>
              <w:numPr>
                <w:ilvl w:val="1"/>
                <w:numId w:val="39"/>
              </w:numPr>
              <w:cnfStyle w:val="000000000000" w:firstRow="0" w:lastRow="0" w:firstColumn="0" w:lastColumn="0" w:oddVBand="0" w:evenVBand="0" w:oddHBand="0" w:evenHBand="0" w:firstRowFirstColumn="0" w:firstRowLastColumn="0" w:lastRowFirstColumn="0" w:lastRowLastColumn="0"/>
            </w:pPr>
            <w:r w:rsidRPr="00BC1F17">
              <w:t xml:space="preserve">have a current rating greater than the maximum </w:t>
            </w:r>
            <w:proofErr w:type="spellStart"/>
            <w:r w:rsidRPr="00BC1F17">
              <w:t>d.c</w:t>
            </w:r>
            <w:proofErr w:type="spellEnd"/>
            <w:r w:rsidRPr="00BC1F17">
              <w:t xml:space="preserve"> current for the BESS </w:t>
            </w:r>
          </w:p>
          <w:p w14:paraId="5B89E032" w14:textId="3BD436A4" w:rsidR="00B25EA4" w:rsidRPr="00BC1F17" w:rsidRDefault="00BD338E" w:rsidP="00FD7BE1">
            <w:pPr>
              <w:pStyle w:val="TableTextBullet2"/>
              <w:numPr>
                <w:ilvl w:val="1"/>
                <w:numId w:val="39"/>
              </w:numPr>
              <w:cnfStyle w:val="000000000000" w:firstRow="0" w:lastRow="0" w:firstColumn="0" w:lastColumn="0" w:oddVBand="0" w:evenVBand="0" w:oddHBand="0" w:evenHBand="0" w:firstRowFirstColumn="0" w:firstRowLastColumn="0" w:lastRowFirstColumn="0" w:lastRowLastColumn="0"/>
            </w:pPr>
            <w:r w:rsidRPr="00BC1F17">
              <w:t xml:space="preserve">be rated to interrupt for full load </w:t>
            </w:r>
          </w:p>
          <w:p w14:paraId="34495085" w14:textId="5741178E" w:rsidR="00B25EA4" w:rsidRPr="00BC1F17" w:rsidRDefault="00BD338E" w:rsidP="00FD7BE1">
            <w:pPr>
              <w:pStyle w:val="TableTextBullet2"/>
              <w:numPr>
                <w:ilvl w:val="1"/>
                <w:numId w:val="39"/>
              </w:numPr>
              <w:cnfStyle w:val="000000000000" w:firstRow="0" w:lastRow="0" w:firstColumn="0" w:lastColumn="0" w:oddVBand="0" w:evenVBand="0" w:oddHBand="0" w:evenHBand="0" w:firstRowFirstColumn="0" w:firstRowLastColumn="0" w:lastRowFirstColumn="0" w:lastRowLastColumn="0"/>
            </w:pPr>
            <w:r w:rsidRPr="00BC1F17">
              <w:t xml:space="preserve">meet the requirements of AS/NZS 3000:2018 Section 2 for isolating device selection </w:t>
            </w:r>
          </w:p>
          <w:p w14:paraId="55875199" w14:textId="77318497" w:rsidR="00FD7BE1" w:rsidRDefault="00BD338E" w:rsidP="009317A3">
            <w:pPr>
              <w:pStyle w:val="TableTextBullet2"/>
              <w:numPr>
                <w:ilvl w:val="1"/>
                <w:numId w:val="39"/>
              </w:numPr>
              <w:cnfStyle w:val="000000000000" w:firstRow="0" w:lastRow="0" w:firstColumn="0" w:lastColumn="0" w:oddVBand="0" w:evenVBand="0" w:oddHBand="0" w:evenHBand="0" w:firstRowFirstColumn="0" w:firstRowLastColumn="0" w:lastRowFirstColumn="0" w:lastRowLastColumn="0"/>
            </w:pPr>
            <w:r w:rsidRPr="00BC1F17">
              <w:t>be rated for independent manual operation</w:t>
            </w:r>
          </w:p>
          <w:p w14:paraId="46479823" w14:textId="41B8852C" w:rsidR="00FD7BE1" w:rsidRDefault="00BD338E" w:rsidP="009317A3">
            <w:pPr>
              <w:pStyle w:val="TableTextBullet2"/>
              <w:numPr>
                <w:ilvl w:val="1"/>
                <w:numId w:val="39"/>
              </w:numPr>
              <w:cnfStyle w:val="000000000000" w:firstRow="0" w:lastRow="0" w:firstColumn="0" w:lastColumn="0" w:oddVBand="0" w:evenVBand="0" w:oddHBand="0" w:evenHBand="0" w:firstRowFirstColumn="0" w:firstRowLastColumn="0" w:lastRowFirstColumn="0" w:lastRowLastColumn="0"/>
            </w:pPr>
            <w:r w:rsidRPr="00BC1F17">
              <w:t xml:space="preserve">have a minimum pollution degree 3 classification </w:t>
            </w:r>
          </w:p>
          <w:p w14:paraId="6AA48E5C" w14:textId="6335AEE2" w:rsidR="00FD7BE1" w:rsidRDefault="00BD338E" w:rsidP="009317A3">
            <w:pPr>
              <w:pStyle w:val="TableTextBullet2"/>
              <w:numPr>
                <w:ilvl w:val="1"/>
                <w:numId w:val="39"/>
              </w:numPr>
              <w:cnfStyle w:val="000000000000" w:firstRow="0" w:lastRow="0" w:firstColumn="0" w:lastColumn="0" w:oddVBand="0" w:evenVBand="0" w:oddHBand="0" w:evenHBand="0" w:firstRowFirstColumn="0" w:firstRowLastColumn="0" w:lastRowFirstColumn="0" w:lastRowLastColumn="0"/>
            </w:pPr>
            <w:r w:rsidRPr="00BC1F17">
              <w:t xml:space="preserve">be able to be secured in the open position and only secured when the main contacts are in the open position </w:t>
            </w:r>
          </w:p>
          <w:p w14:paraId="70009136" w14:textId="77777777" w:rsidR="00FD7BE1" w:rsidRDefault="00BD338E" w:rsidP="00FD7BE1">
            <w:pPr>
              <w:pStyle w:val="TableTextBullet2"/>
              <w:numPr>
                <w:ilvl w:val="1"/>
                <w:numId w:val="39"/>
              </w:numPr>
              <w:cnfStyle w:val="000000000000" w:firstRow="0" w:lastRow="0" w:firstColumn="0" w:lastColumn="0" w:oddVBand="0" w:evenVBand="0" w:oddHBand="0" w:evenHBand="0" w:firstRowFirstColumn="0" w:firstRowLastColumn="0" w:lastRowFirstColumn="0" w:lastRowLastColumn="0"/>
            </w:pPr>
            <w:r w:rsidRPr="00BC1F17">
              <w:t xml:space="preserve">conform to requirements for isolation including marking requirements for an isolation device; and </w:t>
            </w:r>
          </w:p>
          <w:p w14:paraId="2F3FF5FF" w14:textId="6B18883B" w:rsidR="00BD338E" w:rsidRPr="00BC1F17" w:rsidRDefault="00BD338E" w:rsidP="00FD7BE1">
            <w:pPr>
              <w:pStyle w:val="TableTextBullet2"/>
              <w:numPr>
                <w:ilvl w:val="1"/>
                <w:numId w:val="39"/>
              </w:numPr>
              <w:cnfStyle w:val="000000000000" w:firstRow="0" w:lastRow="0" w:firstColumn="0" w:lastColumn="0" w:oddVBand="0" w:evenVBand="0" w:oddHBand="0" w:evenHBand="0" w:firstRowFirstColumn="0" w:firstRowLastColumn="0" w:lastRowFirstColumn="0" w:lastRowLastColumn="0"/>
            </w:pPr>
            <w:r w:rsidRPr="00BC1F17">
              <w:t xml:space="preserve">have a utilization category of at least DC21B. </w:t>
            </w:r>
          </w:p>
        </w:tc>
        <w:tc>
          <w:tcPr>
            <w:tcW w:w="1494" w:type="dxa"/>
            <w:hideMark/>
          </w:tcPr>
          <w:p w14:paraId="43CD0004" w14:textId="18EE24C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2A868520" w14:textId="0305F8A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5.3.1.3.3</w:t>
            </w:r>
          </w:p>
        </w:tc>
      </w:tr>
      <w:tr w:rsidR="00BD338E" w:rsidRPr="00BC1F17" w14:paraId="046FB31E"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DEEE3BC" w14:textId="17200884" w:rsidR="00BD338E" w:rsidRPr="001039D3" w:rsidRDefault="00BD338E" w:rsidP="009317A3">
            <w:pPr>
              <w:rPr>
                <w:b/>
                <w:bCs/>
              </w:rPr>
            </w:pPr>
            <w:r w:rsidRPr="001039D3">
              <w:rPr>
                <w:b/>
                <w:bCs/>
              </w:rPr>
              <w:t>Pre-assembled 59</w:t>
            </w:r>
          </w:p>
        </w:tc>
        <w:tc>
          <w:tcPr>
            <w:tcW w:w="4048" w:type="dxa"/>
            <w:hideMark/>
          </w:tcPr>
          <w:p w14:paraId="50A3A453" w14:textId="0E2EDC28"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an adjacent or physically separated disconnection device is installed indoors, is the disconnection device mounted in an enclosure that has a minimum IP 23 rating?</w:t>
            </w:r>
          </w:p>
        </w:tc>
        <w:tc>
          <w:tcPr>
            <w:tcW w:w="1494" w:type="dxa"/>
            <w:hideMark/>
          </w:tcPr>
          <w:p w14:paraId="30E3D5E6" w14:textId="36C0A4FA"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2F91B8EA" w14:textId="1785D86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5.3.1.3.4</w:t>
            </w:r>
          </w:p>
        </w:tc>
      </w:tr>
      <w:tr w:rsidR="00BD338E" w:rsidRPr="00BC1F17" w14:paraId="308B914A"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C372BA9" w14:textId="42F36322" w:rsidR="00BD338E" w:rsidRPr="001039D3" w:rsidRDefault="00BD338E" w:rsidP="009317A3">
            <w:pPr>
              <w:rPr>
                <w:b/>
                <w:bCs/>
              </w:rPr>
            </w:pPr>
            <w:r w:rsidRPr="001039D3">
              <w:rPr>
                <w:b/>
                <w:bCs/>
              </w:rPr>
              <w:t>Pre-assembled 60</w:t>
            </w:r>
          </w:p>
        </w:tc>
        <w:tc>
          <w:tcPr>
            <w:tcW w:w="4048" w:type="dxa"/>
            <w:hideMark/>
          </w:tcPr>
          <w:p w14:paraId="7B92E136" w14:textId="2CD659A6"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an adjacent or physically separated disconnection device is installed outdoors, is the disconnection device mounted in an enclosure that has a minimum IP 56NW when tested under the conditions of AS 60947.3:2018 Clause D.8.3.13.4, D.8.13.3.5, D.8.3.13.6, D.8.3.13.7 and D.8.3.13.8 (in Australian variations Appendix ZZ)?</w:t>
            </w:r>
          </w:p>
        </w:tc>
        <w:tc>
          <w:tcPr>
            <w:tcW w:w="1494" w:type="dxa"/>
            <w:hideMark/>
          </w:tcPr>
          <w:p w14:paraId="4CD6C742" w14:textId="69C1047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66A70584" w14:textId="04CA8E48"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5.3.1.3.4</w:t>
            </w:r>
          </w:p>
        </w:tc>
      </w:tr>
      <w:tr w:rsidR="00BD338E" w:rsidRPr="00BC1F17" w14:paraId="6250ADDC"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55192C8" w14:textId="363A0328" w:rsidR="00BD338E" w:rsidRPr="001039D3" w:rsidRDefault="00BD338E" w:rsidP="009317A3">
            <w:pPr>
              <w:rPr>
                <w:b/>
                <w:bCs/>
              </w:rPr>
            </w:pPr>
            <w:r w:rsidRPr="001039D3">
              <w:rPr>
                <w:b/>
                <w:bCs/>
              </w:rPr>
              <w:lastRenderedPageBreak/>
              <w:t>Pre-assembled 61</w:t>
            </w:r>
          </w:p>
        </w:tc>
        <w:tc>
          <w:tcPr>
            <w:tcW w:w="4048" w:type="dxa"/>
            <w:hideMark/>
          </w:tcPr>
          <w:p w14:paraId="5578E6C2" w14:textId="6A97E4C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Are the switch-disconnectors for outdoor use suitably rated for an ambient temperature of 40 degrees C?</w:t>
            </w:r>
          </w:p>
        </w:tc>
        <w:tc>
          <w:tcPr>
            <w:tcW w:w="1494" w:type="dxa"/>
            <w:hideMark/>
          </w:tcPr>
          <w:p w14:paraId="1A399418" w14:textId="6031936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2DF31A9C" w14:textId="68F14EE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5.3.1.3.4</w:t>
            </w:r>
          </w:p>
        </w:tc>
      </w:tr>
      <w:tr w:rsidR="00BD338E" w:rsidRPr="00BC1F17" w14:paraId="3BF69299"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C2AACEF" w14:textId="77777777" w:rsidR="00BD338E" w:rsidRPr="001039D3" w:rsidRDefault="00BD338E" w:rsidP="009317A3">
            <w:pPr>
              <w:rPr>
                <w:b/>
                <w:bCs/>
              </w:rPr>
            </w:pPr>
            <w:r w:rsidRPr="001039D3">
              <w:rPr>
                <w:b/>
                <w:bCs/>
              </w:rPr>
              <w:t>Pre-assembled 62 </w:t>
            </w:r>
          </w:p>
        </w:tc>
        <w:tc>
          <w:tcPr>
            <w:tcW w:w="4048" w:type="dxa"/>
            <w:hideMark/>
          </w:tcPr>
          <w:p w14:paraId="776CE5AC" w14:textId="195A606B" w:rsidR="00076A6D"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the disconnection device is integrated in the PCE</w:t>
            </w:r>
            <w:r w:rsidR="4EE8411B">
              <w:t>,</w:t>
            </w:r>
            <w:r w:rsidRPr="00BC1F17">
              <w:t xml:space="preserve"> does it meet one of the following additional requirements:</w:t>
            </w:r>
          </w:p>
          <w:p w14:paraId="53465F37" w14:textId="798A2E10" w:rsidR="00076A6D" w:rsidRPr="00BC1F17" w:rsidRDefault="00BD338E" w:rsidP="0075401A">
            <w:pPr>
              <w:pStyle w:val="TableTextBullet2"/>
              <w:numPr>
                <w:ilvl w:val="1"/>
                <w:numId w:val="40"/>
              </w:numPr>
              <w:cnfStyle w:val="000000000000" w:firstRow="0" w:lastRow="0" w:firstColumn="0" w:lastColumn="0" w:oddVBand="0" w:evenVBand="0" w:oddHBand="0" w:evenHBand="0" w:firstRowFirstColumn="0" w:firstRowLastColumn="0" w:lastRowFirstColumn="0" w:lastRowLastColumn="0"/>
            </w:pPr>
            <w:r w:rsidRPr="00BC1F17">
              <w:t xml:space="preserve">An isolation device that is mechanically interlocked with a replaceable module of the PCE, and allows the module to be removed from the section containing the isolation device without risk of electric hazards; or </w:t>
            </w:r>
          </w:p>
          <w:p w14:paraId="1C3928C4" w14:textId="214B250C" w:rsidR="00BD338E" w:rsidRPr="00BC1F17" w:rsidRDefault="00BD338E" w:rsidP="0075401A">
            <w:pPr>
              <w:pStyle w:val="TableTextBullet2"/>
              <w:numPr>
                <w:ilvl w:val="1"/>
                <w:numId w:val="40"/>
              </w:numPr>
              <w:cnfStyle w:val="000000000000" w:firstRow="0" w:lastRow="0" w:firstColumn="0" w:lastColumn="0" w:oddVBand="0" w:evenVBand="0" w:oddHBand="0" w:evenHBand="0" w:firstRowFirstColumn="0" w:firstRowLastColumn="0" w:lastRowFirstColumn="0" w:lastRowLastColumn="0"/>
            </w:pPr>
            <w:r w:rsidRPr="00BC1F17">
              <w:t xml:space="preserve">An isolation device </w:t>
            </w:r>
            <w:proofErr w:type="gramStart"/>
            <w:r w:rsidRPr="00BC1F17">
              <w:t>is located in</w:t>
            </w:r>
            <w:proofErr w:type="gramEnd"/>
            <w:r w:rsidRPr="00BC1F17">
              <w:t xml:space="preserve"> the same enclosure as the other components of the PCE. With the isolation device in the off position there shall be no risk of electric hazard when any PCE external enclosure cover is removed for repair or replacement of other components of the PCE. </w:t>
            </w:r>
          </w:p>
        </w:tc>
        <w:tc>
          <w:tcPr>
            <w:tcW w:w="1494" w:type="dxa"/>
            <w:hideMark/>
          </w:tcPr>
          <w:p w14:paraId="57DD95CF" w14:textId="4DBFAFC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6AC8FF49" w14:textId="0C6BF3D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5.3.1.3.5</w:t>
            </w:r>
          </w:p>
        </w:tc>
      </w:tr>
      <w:tr w:rsidR="00BD338E" w:rsidRPr="00BC1F17" w14:paraId="746B7B75"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D62D3D1" w14:textId="4DC817C0" w:rsidR="00BD338E" w:rsidRPr="001039D3" w:rsidRDefault="00BD338E" w:rsidP="009317A3">
            <w:pPr>
              <w:rPr>
                <w:b/>
                <w:bCs/>
              </w:rPr>
            </w:pPr>
            <w:r w:rsidRPr="001039D3">
              <w:rPr>
                <w:b/>
                <w:bCs/>
              </w:rPr>
              <w:t>Pre-assembled 63</w:t>
            </w:r>
          </w:p>
        </w:tc>
        <w:tc>
          <w:tcPr>
            <w:tcW w:w="4048" w:type="dxa"/>
            <w:hideMark/>
          </w:tcPr>
          <w:p w14:paraId="5364E9C4" w14:textId="1A6D0A7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the pre-assembled BS includes an internal isolation device operation in all live conductors, is it readily accessible and does it provide the same functions as for an adjacent external isolation device? No additional adjacent external isolation device is required.</w:t>
            </w:r>
          </w:p>
        </w:tc>
        <w:tc>
          <w:tcPr>
            <w:tcW w:w="1494" w:type="dxa"/>
            <w:hideMark/>
          </w:tcPr>
          <w:p w14:paraId="6168F352" w14:textId="6437C176"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396" w:type="dxa"/>
            <w:hideMark/>
          </w:tcPr>
          <w:p w14:paraId="124B78F1" w14:textId="4A05AF3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5.3.1.3.6</w:t>
            </w:r>
          </w:p>
        </w:tc>
      </w:tr>
      <w:tr w:rsidR="00BD338E" w:rsidRPr="00BC1F17" w14:paraId="41F3AAF9"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5A6C2366" w14:textId="1043F725" w:rsidR="00BD338E" w:rsidRPr="001039D3" w:rsidRDefault="00BD338E" w:rsidP="009317A3">
            <w:pPr>
              <w:rPr>
                <w:b/>
                <w:bCs/>
              </w:rPr>
            </w:pPr>
            <w:r w:rsidRPr="001039D3">
              <w:rPr>
                <w:b/>
                <w:bCs/>
              </w:rPr>
              <w:t>Pre-assembled 64</w:t>
            </w:r>
          </w:p>
        </w:tc>
        <w:tc>
          <w:tcPr>
            <w:tcW w:w="4048" w:type="dxa"/>
            <w:hideMark/>
          </w:tcPr>
          <w:p w14:paraId="0196EF7A" w14:textId="64C9A9E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Is the isolation device readily accessible?</w:t>
            </w:r>
          </w:p>
        </w:tc>
        <w:tc>
          <w:tcPr>
            <w:tcW w:w="1494" w:type="dxa"/>
            <w:hideMark/>
          </w:tcPr>
          <w:p w14:paraId="166DD29F" w14:textId="27874268"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0E35D331" w14:textId="571FF20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5.3.1.3.7</w:t>
            </w:r>
          </w:p>
        </w:tc>
      </w:tr>
      <w:tr w:rsidR="00BD338E" w:rsidRPr="00BC1F17" w14:paraId="44DCB154"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3BF2DC13" w14:textId="421CB9B1" w:rsidR="00BD338E" w:rsidRPr="001039D3" w:rsidRDefault="00BD338E" w:rsidP="009317A3">
            <w:pPr>
              <w:rPr>
                <w:b/>
                <w:bCs/>
              </w:rPr>
            </w:pPr>
            <w:r w:rsidRPr="001039D3">
              <w:rPr>
                <w:b/>
                <w:bCs/>
              </w:rPr>
              <w:t>Pre-assembled 65</w:t>
            </w:r>
          </w:p>
        </w:tc>
        <w:tc>
          <w:tcPr>
            <w:tcW w:w="4048" w:type="dxa"/>
            <w:hideMark/>
          </w:tcPr>
          <w:p w14:paraId="6EF19D51" w14:textId="4D9E046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Where the cables connecting the pre-assembled BS and PCEs are less than 2m in length, is the isolation device(s) installed adjacent to either the pre-assembled battery system or the PCE?</w:t>
            </w:r>
          </w:p>
        </w:tc>
        <w:tc>
          <w:tcPr>
            <w:tcW w:w="1494" w:type="dxa"/>
            <w:hideMark/>
          </w:tcPr>
          <w:p w14:paraId="462D1327" w14:textId="0B0B5A9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396" w:type="dxa"/>
            <w:hideMark/>
          </w:tcPr>
          <w:p w14:paraId="4A449A35" w14:textId="7F93D11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5.3.1.3.7</w:t>
            </w:r>
          </w:p>
        </w:tc>
      </w:tr>
      <w:tr w:rsidR="00BD338E" w:rsidRPr="00BC1F17" w14:paraId="702D9BE9"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618BC7B1" w14:textId="630C8AF3" w:rsidR="00BD338E" w:rsidRPr="001039D3" w:rsidRDefault="00BD338E" w:rsidP="009317A3">
            <w:pPr>
              <w:rPr>
                <w:b/>
                <w:bCs/>
              </w:rPr>
            </w:pPr>
            <w:r w:rsidRPr="001039D3">
              <w:rPr>
                <w:b/>
                <w:bCs/>
              </w:rPr>
              <w:t>Pre-assembled 66</w:t>
            </w:r>
          </w:p>
        </w:tc>
        <w:tc>
          <w:tcPr>
            <w:tcW w:w="4048" w:type="dxa"/>
            <w:hideMark/>
          </w:tcPr>
          <w:p w14:paraId="4A78CBE2" w14:textId="7611A9C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Where the cables connecting the pre-assembled BS and PCE are greater than 2m in length, is the isolation device installed at both the pre-assembled battery system and PCE?</w:t>
            </w:r>
          </w:p>
        </w:tc>
        <w:tc>
          <w:tcPr>
            <w:tcW w:w="1494" w:type="dxa"/>
            <w:hideMark/>
          </w:tcPr>
          <w:p w14:paraId="17327D3D" w14:textId="733B6956"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06FB425D" w14:textId="4944F90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5.3.1.3.7</w:t>
            </w:r>
          </w:p>
        </w:tc>
      </w:tr>
      <w:tr w:rsidR="00BD338E" w:rsidRPr="00BC1F17" w14:paraId="0672CB76"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20C32757" w14:textId="1EAC02C7" w:rsidR="00BD338E" w:rsidRPr="001039D3" w:rsidRDefault="00BD338E" w:rsidP="009317A3">
            <w:pPr>
              <w:rPr>
                <w:b/>
                <w:bCs/>
              </w:rPr>
            </w:pPr>
            <w:r w:rsidRPr="001039D3">
              <w:rPr>
                <w:b/>
                <w:bCs/>
              </w:rPr>
              <w:t>Pre-assembled 67</w:t>
            </w:r>
          </w:p>
        </w:tc>
        <w:tc>
          <w:tcPr>
            <w:tcW w:w="4048" w:type="dxa"/>
            <w:hideMark/>
          </w:tcPr>
          <w:p w14:paraId="79C90B72" w14:textId="47F355F3"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there are multiple PCEs (e.g. a solar charge controller and an inverter; or multiple inverters), have separate isolation devices been installed?</w:t>
            </w:r>
          </w:p>
        </w:tc>
        <w:tc>
          <w:tcPr>
            <w:tcW w:w="1494" w:type="dxa"/>
            <w:hideMark/>
          </w:tcPr>
          <w:p w14:paraId="30C90243" w14:textId="5D3513F5"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396" w:type="dxa"/>
            <w:hideMark/>
          </w:tcPr>
          <w:p w14:paraId="2A6882E8" w14:textId="584B7F2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5.3.1.3.8</w:t>
            </w:r>
          </w:p>
        </w:tc>
      </w:tr>
      <w:tr w:rsidR="00BD338E" w:rsidRPr="00BC1F17" w14:paraId="24F4A284"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CF424C9" w14:textId="635B1E77" w:rsidR="00BD338E" w:rsidRPr="001039D3" w:rsidRDefault="00BD338E" w:rsidP="009317A3">
            <w:pPr>
              <w:rPr>
                <w:b/>
                <w:bCs/>
              </w:rPr>
            </w:pPr>
            <w:r w:rsidRPr="001039D3">
              <w:rPr>
                <w:b/>
                <w:bCs/>
              </w:rPr>
              <w:t>Pre-assembled 68</w:t>
            </w:r>
          </w:p>
        </w:tc>
        <w:tc>
          <w:tcPr>
            <w:tcW w:w="4048" w:type="dxa"/>
            <w:hideMark/>
          </w:tcPr>
          <w:p w14:paraId="3D3438B1" w14:textId="39ACA6C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there are two or more lithium-ion pre-assembled battery systems connected in parallel, does each one have a separate isolation device?</w:t>
            </w:r>
          </w:p>
        </w:tc>
        <w:tc>
          <w:tcPr>
            <w:tcW w:w="1494" w:type="dxa"/>
            <w:hideMark/>
          </w:tcPr>
          <w:p w14:paraId="176FB9F1" w14:textId="2F8606B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396" w:type="dxa"/>
            <w:hideMark/>
          </w:tcPr>
          <w:p w14:paraId="343D0BA6" w14:textId="43BB8034"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5.3.1.3.9</w:t>
            </w:r>
          </w:p>
        </w:tc>
      </w:tr>
      <w:tr w:rsidR="00BD338E" w:rsidRPr="00BC1F17" w14:paraId="1F659A84"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580B792B" w14:textId="0B3224CF" w:rsidR="00BD338E" w:rsidRPr="001039D3" w:rsidRDefault="00BD338E" w:rsidP="009317A3">
            <w:pPr>
              <w:rPr>
                <w:b/>
                <w:bCs/>
              </w:rPr>
            </w:pPr>
            <w:r w:rsidRPr="001039D3">
              <w:rPr>
                <w:b/>
                <w:bCs/>
              </w:rPr>
              <w:t>Pre-assembled 69</w:t>
            </w:r>
          </w:p>
        </w:tc>
        <w:tc>
          <w:tcPr>
            <w:tcW w:w="4048" w:type="dxa"/>
            <w:hideMark/>
          </w:tcPr>
          <w:p w14:paraId="748C5FBB" w14:textId="77777777" w:rsidR="00076A6D"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Are the battery system cables flexible cables in accordance with (?): </w:t>
            </w:r>
          </w:p>
          <w:p w14:paraId="59F5728A" w14:textId="6B558EA1" w:rsidR="00076A6D" w:rsidRPr="00BC1F17" w:rsidRDefault="00BD338E" w:rsidP="0075401A">
            <w:pPr>
              <w:pStyle w:val="TableTextBullet2"/>
              <w:numPr>
                <w:ilvl w:val="1"/>
                <w:numId w:val="41"/>
              </w:numPr>
              <w:cnfStyle w:val="000000000000" w:firstRow="0" w:lastRow="0" w:firstColumn="0" w:lastColumn="0" w:oddVBand="0" w:evenVBand="0" w:oddHBand="0" w:evenHBand="0" w:firstRowFirstColumn="0" w:firstRowLastColumn="0" w:lastRowFirstColumn="0" w:lastRowLastColumn="0"/>
            </w:pPr>
            <w:r w:rsidRPr="00BC1F17">
              <w:lastRenderedPageBreak/>
              <w:t xml:space="preserve">AS/NZS 5000.2 (450/750 V insulation) for battery systems with a maximum operating voltage less than 450 V </w:t>
            </w:r>
            <w:proofErr w:type="spellStart"/>
            <w:r w:rsidRPr="00BC1F17">
              <w:t>d.</w:t>
            </w:r>
            <w:proofErr w:type="gramStart"/>
            <w:r w:rsidRPr="00BC1F17">
              <w:t>c</w:t>
            </w:r>
            <w:proofErr w:type="spellEnd"/>
            <w:r w:rsidRPr="00BC1F17">
              <w:t>;</w:t>
            </w:r>
            <w:proofErr w:type="gramEnd"/>
            <w:r w:rsidRPr="00BC1F17">
              <w:t xml:space="preserve"> </w:t>
            </w:r>
          </w:p>
          <w:p w14:paraId="36EE0CE9" w14:textId="5CB54FEE" w:rsidR="00076A6D" w:rsidRPr="00BC1F17" w:rsidRDefault="00BD338E" w:rsidP="0075401A">
            <w:pPr>
              <w:pStyle w:val="TableTextBullet2"/>
              <w:numPr>
                <w:ilvl w:val="1"/>
                <w:numId w:val="41"/>
              </w:numPr>
              <w:cnfStyle w:val="000000000000" w:firstRow="0" w:lastRow="0" w:firstColumn="0" w:lastColumn="0" w:oddVBand="0" w:evenVBand="0" w:oddHBand="0" w:evenHBand="0" w:firstRowFirstColumn="0" w:firstRowLastColumn="0" w:lastRowFirstColumn="0" w:lastRowLastColumn="0"/>
            </w:pPr>
            <w:r w:rsidRPr="00BC1F17">
              <w:t xml:space="preserve">AS/NZS 5000.1 (0.6/1kV insulation) for battery systems with a maximum operation voltage less than 600 V </w:t>
            </w:r>
            <w:proofErr w:type="spellStart"/>
            <w:proofErr w:type="gramStart"/>
            <w:r w:rsidRPr="00BC1F17">
              <w:t>d.c</w:t>
            </w:r>
            <w:proofErr w:type="spellEnd"/>
            <w:r w:rsidRPr="00BC1F17">
              <w:t xml:space="preserve"> ;</w:t>
            </w:r>
            <w:proofErr w:type="gramEnd"/>
            <w:r w:rsidRPr="00BC1F17">
              <w:t xml:space="preserve"> or </w:t>
            </w:r>
          </w:p>
          <w:p w14:paraId="4B3450F2" w14:textId="4910971E" w:rsidR="00BD338E" w:rsidRPr="00BC1F17" w:rsidRDefault="00BD338E" w:rsidP="0075401A">
            <w:pPr>
              <w:pStyle w:val="TableTextBullet2"/>
              <w:numPr>
                <w:ilvl w:val="1"/>
                <w:numId w:val="41"/>
              </w:numPr>
              <w:cnfStyle w:val="000000000000" w:firstRow="0" w:lastRow="0" w:firstColumn="0" w:lastColumn="0" w:oddVBand="0" w:evenVBand="0" w:oddHBand="0" w:evenHBand="0" w:firstRowFirstColumn="0" w:firstRowLastColumn="0" w:lastRowFirstColumn="0" w:lastRowLastColumn="0"/>
            </w:pPr>
            <w:r w:rsidRPr="00BC1F17">
              <w:t xml:space="preserve">IEC 62930 for battery systems with a maximum operating voltage less than 1500 V </w:t>
            </w:r>
            <w:proofErr w:type="spellStart"/>
            <w:r w:rsidRPr="00BC1F17">
              <w:t>d.c</w:t>
            </w:r>
            <w:proofErr w:type="spellEnd"/>
            <w:r w:rsidRPr="00BC1F17">
              <w:t xml:space="preserve"> </w:t>
            </w:r>
          </w:p>
        </w:tc>
        <w:tc>
          <w:tcPr>
            <w:tcW w:w="1494" w:type="dxa"/>
            <w:hideMark/>
          </w:tcPr>
          <w:p w14:paraId="31122417" w14:textId="67661A6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lastRenderedPageBreak/>
              <w:t>Needs Rectification</w:t>
            </w:r>
          </w:p>
        </w:tc>
        <w:tc>
          <w:tcPr>
            <w:tcW w:w="2396" w:type="dxa"/>
            <w:hideMark/>
          </w:tcPr>
          <w:p w14:paraId="1FFF4778" w14:textId="6572279A"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5.3.1.4.2</w:t>
            </w:r>
          </w:p>
        </w:tc>
      </w:tr>
      <w:tr w:rsidR="00BD338E" w:rsidRPr="00BC1F17" w14:paraId="73265A28"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17E57E37" w14:textId="5310E5D8" w:rsidR="00BD338E" w:rsidRPr="001039D3" w:rsidRDefault="00BD338E" w:rsidP="009317A3">
            <w:pPr>
              <w:rPr>
                <w:b/>
                <w:bCs/>
              </w:rPr>
            </w:pPr>
            <w:r w:rsidRPr="001039D3">
              <w:rPr>
                <w:b/>
                <w:bCs/>
              </w:rPr>
              <w:t>Pre-assembled 70</w:t>
            </w:r>
          </w:p>
        </w:tc>
        <w:tc>
          <w:tcPr>
            <w:tcW w:w="4048" w:type="dxa"/>
            <w:hideMark/>
          </w:tcPr>
          <w:p w14:paraId="5A27C9AA" w14:textId="40C2A3F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Do the cables between the battery system and the PCE meet the requirements of AS/NZS 3000 for selection and installation of wiring systems?</w:t>
            </w:r>
          </w:p>
        </w:tc>
        <w:tc>
          <w:tcPr>
            <w:tcW w:w="1494" w:type="dxa"/>
            <w:hideMark/>
          </w:tcPr>
          <w:p w14:paraId="437055C0" w14:textId="0619EBE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47967C2B" w14:textId="2B7C4308"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5.3.1.4.2</w:t>
            </w:r>
          </w:p>
        </w:tc>
      </w:tr>
      <w:tr w:rsidR="00BD338E" w:rsidRPr="00BC1F17" w14:paraId="3D439E49"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215D96E3" w14:textId="4A4E8149" w:rsidR="00BD338E" w:rsidRPr="001039D3" w:rsidRDefault="00BD338E" w:rsidP="009317A3">
            <w:pPr>
              <w:rPr>
                <w:b/>
                <w:bCs/>
              </w:rPr>
            </w:pPr>
            <w:r w:rsidRPr="001039D3">
              <w:rPr>
                <w:b/>
                <w:bCs/>
              </w:rPr>
              <w:t>Pre-assembled 107</w:t>
            </w:r>
          </w:p>
        </w:tc>
        <w:tc>
          <w:tcPr>
            <w:tcW w:w="4048" w:type="dxa"/>
            <w:hideMark/>
          </w:tcPr>
          <w:p w14:paraId="1E723ABD" w14:textId="73CBE66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If the </w:t>
            </w:r>
            <w:proofErr w:type="spellStart"/>
            <w:r w:rsidRPr="00BC1F17">
              <w:t>d.c</w:t>
            </w:r>
            <w:proofErr w:type="spellEnd"/>
            <w:r w:rsidRPr="00BC1F17">
              <w:t xml:space="preserve"> interconnection of the lithium-ion pre-assembled BS to the PCE is not in accordance with AS/NZS 3000, is it such that it constitutes a safety hazard which poses an imminent risk?</w:t>
            </w:r>
          </w:p>
        </w:tc>
        <w:tc>
          <w:tcPr>
            <w:tcW w:w="1494" w:type="dxa"/>
            <w:hideMark/>
          </w:tcPr>
          <w:p w14:paraId="1F4427F3" w14:textId="7053406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Unsafe</w:t>
            </w:r>
          </w:p>
        </w:tc>
        <w:tc>
          <w:tcPr>
            <w:tcW w:w="2396" w:type="dxa"/>
            <w:hideMark/>
          </w:tcPr>
          <w:p w14:paraId="14BD4D1A" w14:textId="6CF3259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 </w:t>
            </w:r>
            <w:r w:rsidR="00385ECB">
              <w:t>CL</w:t>
            </w:r>
            <w:r w:rsidRPr="00BC1F17">
              <w:t xml:space="preserve"> 5.3.1.4.2</w:t>
            </w:r>
          </w:p>
        </w:tc>
      </w:tr>
      <w:tr w:rsidR="00BD338E" w:rsidRPr="00BC1F17" w14:paraId="78647C0C"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661C2711" w14:textId="44D9BB5B" w:rsidR="00BD338E" w:rsidRPr="001039D3" w:rsidRDefault="00BD338E" w:rsidP="009317A3">
            <w:pPr>
              <w:rPr>
                <w:b/>
                <w:bCs/>
              </w:rPr>
            </w:pPr>
            <w:r w:rsidRPr="001039D3">
              <w:rPr>
                <w:b/>
                <w:bCs/>
              </w:rPr>
              <w:t>Pre-assembled 71</w:t>
            </w:r>
          </w:p>
        </w:tc>
        <w:tc>
          <w:tcPr>
            <w:tcW w:w="4048" w:type="dxa"/>
            <w:hideMark/>
          </w:tcPr>
          <w:p w14:paraId="5ECCF75B" w14:textId="77777777" w:rsidR="00076A6D"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Are the cables from the battery system to the PCE: </w:t>
            </w:r>
          </w:p>
          <w:p w14:paraId="66BA5095" w14:textId="5B36EFAB" w:rsidR="008933CA" w:rsidRPr="00BC1F17" w:rsidRDefault="00BD338E" w:rsidP="0075401A">
            <w:pPr>
              <w:pStyle w:val="TableTextBullet2"/>
              <w:numPr>
                <w:ilvl w:val="1"/>
                <w:numId w:val="42"/>
              </w:numPr>
              <w:cnfStyle w:val="000000000000" w:firstRow="0" w:lastRow="0" w:firstColumn="0" w:lastColumn="0" w:oddVBand="0" w:evenVBand="0" w:oddHBand="0" w:evenHBand="0" w:firstRowFirstColumn="0" w:firstRowLastColumn="0" w:lastRowFirstColumn="0" w:lastRowLastColumn="0"/>
            </w:pPr>
            <w:r w:rsidRPr="00BC1F17">
              <w:t xml:space="preserve">double insulated if the battery system's maximum voltage exceeds DVC-A; and </w:t>
            </w:r>
          </w:p>
          <w:p w14:paraId="61139B21" w14:textId="12C6EE11" w:rsidR="00BD338E" w:rsidRPr="00BC1F17" w:rsidRDefault="00BD338E" w:rsidP="0075401A">
            <w:pPr>
              <w:pStyle w:val="TableTextBullet2"/>
              <w:numPr>
                <w:ilvl w:val="1"/>
                <w:numId w:val="42"/>
              </w:numPr>
              <w:cnfStyle w:val="000000000000" w:firstRow="0" w:lastRow="0" w:firstColumn="0" w:lastColumn="0" w:oddVBand="0" w:evenVBand="0" w:oddHBand="0" w:evenHBand="0" w:firstRowFirstColumn="0" w:firstRowLastColumn="0" w:lastRowFirstColumn="0" w:lastRowLastColumn="0"/>
            </w:pPr>
            <w:r w:rsidRPr="00BC1F17">
              <w:t xml:space="preserve">double insulated for DVC-A battery systems connected to a non-separated PCE (e.g., solar charge controller) and where the non-battery side of the PCE is greater than DCV-A? </w:t>
            </w:r>
          </w:p>
        </w:tc>
        <w:tc>
          <w:tcPr>
            <w:tcW w:w="1494" w:type="dxa"/>
            <w:hideMark/>
          </w:tcPr>
          <w:p w14:paraId="483326AA" w14:textId="6FF55E1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6D5F3440" w14:textId="5FCF1933"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5.3.1.4.2</w:t>
            </w:r>
          </w:p>
        </w:tc>
      </w:tr>
      <w:tr w:rsidR="00BD338E" w:rsidRPr="00BC1F17" w14:paraId="4702AE38"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1F7E1DA" w14:textId="14B256EC" w:rsidR="00BD338E" w:rsidRPr="001039D3" w:rsidRDefault="00BD338E" w:rsidP="009317A3">
            <w:pPr>
              <w:rPr>
                <w:b/>
                <w:bCs/>
              </w:rPr>
            </w:pPr>
            <w:r w:rsidRPr="001039D3">
              <w:rPr>
                <w:b/>
                <w:bCs/>
              </w:rPr>
              <w:t>Pre-assembled 72</w:t>
            </w:r>
          </w:p>
        </w:tc>
        <w:tc>
          <w:tcPr>
            <w:tcW w:w="4048" w:type="dxa"/>
            <w:hideMark/>
          </w:tcPr>
          <w:p w14:paraId="5DA04E05" w14:textId="33270A2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For all battery systems operation at DVC-A, are all cables between the battery system, the overcurrent protection device and the PCE double insulated?</w:t>
            </w:r>
          </w:p>
        </w:tc>
        <w:tc>
          <w:tcPr>
            <w:tcW w:w="1494" w:type="dxa"/>
            <w:hideMark/>
          </w:tcPr>
          <w:p w14:paraId="69DE103F" w14:textId="56FFD40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07223973" w14:textId="7BBE84F6"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5.3.1.4.2</w:t>
            </w:r>
          </w:p>
        </w:tc>
      </w:tr>
      <w:tr w:rsidR="00BD338E" w:rsidRPr="00BC1F17" w14:paraId="4DBC83BD"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CE27216" w14:textId="18BD59B4" w:rsidR="00BD338E" w:rsidRPr="001039D3" w:rsidRDefault="00BD338E" w:rsidP="009317A3">
            <w:pPr>
              <w:rPr>
                <w:b/>
                <w:bCs/>
              </w:rPr>
            </w:pPr>
            <w:r w:rsidRPr="001039D3">
              <w:rPr>
                <w:b/>
                <w:bCs/>
              </w:rPr>
              <w:t>Pre-assembled 73</w:t>
            </w:r>
          </w:p>
        </w:tc>
        <w:tc>
          <w:tcPr>
            <w:tcW w:w="4048" w:type="dxa"/>
            <w:hideMark/>
          </w:tcPr>
          <w:p w14:paraId="263F845E" w14:textId="2F767B7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Are all cables that exit the pre-assembled BS without internal overcurrent protection mechanically protected by at least medium duty conduit or equivalent protection up to the over current device?</w:t>
            </w:r>
          </w:p>
        </w:tc>
        <w:tc>
          <w:tcPr>
            <w:tcW w:w="1494" w:type="dxa"/>
            <w:hideMark/>
          </w:tcPr>
          <w:p w14:paraId="6DC5E3D6" w14:textId="6F6A88E5"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5BC272D7" w14:textId="6512BA24"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5.3.1.4.3</w:t>
            </w:r>
          </w:p>
        </w:tc>
      </w:tr>
      <w:tr w:rsidR="00BD338E" w:rsidRPr="00BC1F17" w14:paraId="59E79A63"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5416B723" w14:textId="49EA070C" w:rsidR="00BD338E" w:rsidRPr="001039D3" w:rsidRDefault="00BD338E" w:rsidP="009317A3">
            <w:pPr>
              <w:rPr>
                <w:b/>
                <w:bCs/>
              </w:rPr>
            </w:pPr>
            <w:r w:rsidRPr="001039D3">
              <w:rPr>
                <w:b/>
                <w:bCs/>
              </w:rPr>
              <w:t>Pre-assembled 74</w:t>
            </w:r>
          </w:p>
        </w:tc>
        <w:tc>
          <w:tcPr>
            <w:tcW w:w="4048" w:type="dxa"/>
            <w:hideMark/>
          </w:tcPr>
          <w:p w14:paraId="067C8C84" w14:textId="1A7BE826"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For battery systems operating at DVC-B or DVC-C, do the cables between the overcurrent protection device and the PCE have mechanical protection. (Refer to AS/NZS 3000:2018 Cl H4)</w:t>
            </w:r>
          </w:p>
        </w:tc>
        <w:tc>
          <w:tcPr>
            <w:tcW w:w="1494" w:type="dxa"/>
            <w:hideMark/>
          </w:tcPr>
          <w:p w14:paraId="73274C69" w14:textId="1E85B0F4"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396" w:type="dxa"/>
            <w:hideMark/>
          </w:tcPr>
          <w:p w14:paraId="45AB5BA5" w14:textId="09E24E7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5.3.1.4.3</w:t>
            </w:r>
          </w:p>
        </w:tc>
      </w:tr>
      <w:tr w:rsidR="00BD338E" w:rsidRPr="00BC1F17" w14:paraId="738B42A3"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251AB2D1" w14:textId="321D37F1" w:rsidR="00BD338E" w:rsidRPr="001039D3" w:rsidRDefault="00BD338E" w:rsidP="009317A3">
            <w:pPr>
              <w:rPr>
                <w:b/>
                <w:bCs/>
              </w:rPr>
            </w:pPr>
            <w:r w:rsidRPr="001039D3">
              <w:rPr>
                <w:b/>
                <w:bCs/>
              </w:rPr>
              <w:t>Pre-assembled 75</w:t>
            </w:r>
          </w:p>
        </w:tc>
        <w:tc>
          <w:tcPr>
            <w:tcW w:w="4048" w:type="dxa"/>
            <w:hideMark/>
          </w:tcPr>
          <w:p w14:paraId="0C4AB027" w14:textId="34E10F14"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Is the voltage drop between the battery system and the PCE no more than 2% based on the rated </w:t>
            </w:r>
            <w:proofErr w:type="spellStart"/>
            <w:r w:rsidRPr="00BC1F17">
              <w:t>d.c</w:t>
            </w:r>
            <w:proofErr w:type="spellEnd"/>
            <w:r w:rsidRPr="00BC1F17">
              <w:t xml:space="preserve"> battery port current of the PCE and no more than 5% under any operating conditions?</w:t>
            </w:r>
          </w:p>
        </w:tc>
        <w:tc>
          <w:tcPr>
            <w:tcW w:w="1494" w:type="dxa"/>
            <w:hideMark/>
          </w:tcPr>
          <w:p w14:paraId="285492CC" w14:textId="754C855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396" w:type="dxa"/>
            <w:hideMark/>
          </w:tcPr>
          <w:p w14:paraId="4F9072A7" w14:textId="42A19F5A"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5.3.1.4.4</w:t>
            </w:r>
          </w:p>
        </w:tc>
      </w:tr>
      <w:tr w:rsidR="00BD338E" w:rsidRPr="00BC1F17" w14:paraId="17BE4663"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0885C7A" w14:textId="25F7F790" w:rsidR="00BD338E" w:rsidRPr="001039D3" w:rsidRDefault="00BD338E" w:rsidP="009317A3">
            <w:pPr>
              <w:rPr>
                <w:b/>
                <w:bCs/>
              </w:rPr>
            </w:pPr>
            <w:r w:rsidRPr="001039D3">
              <w:rPr>
                <w:b/>
                <w:bCs/>
              </w:rPr>
              <w:lastRenderedPageBreak/>
              <w:t>Pre-assembled 76</w:t>
            </w:r>
          </w:p>
        </w:tc>
        <w:tc>
          <w:tcPr>
            <w:tcW w:w="4048" w:type="dxa"/>
            <w:hideMark/>
          </w:tcPr>
          <w:p w14:paraId="0A217ACE" w14:textId="77777777" w:rsidR="008933CA"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Is the current-carrying capacity of the pre-assembled battery's system's cable to the overcurrent protection rated to: </w:t>
            </w:r>
          </w:p>
          <w:p w14:paraId="6C4D874D" w14:textId="33C89399" w:rsidR="008933CA" w:rsidRPr="00BC1F17" w:rsidRDefault="00BD338E" w:rsidP="0075401A">
            <w:pPr>
              <w:pStyle w:val="TableTextBullet2"/>
              <w:numPr>
                <w:ilvl w:val="1"/>
                <w:numId w:val="44"/>
              </w:numPr>
              <w:cnfStyle w:val="000000000000" w:firstRow="0" w:lastRow="0" w:firstColumn="0" w:lastColumn="0" w:oddVBand="0" w:evenVBand="0" w:oddHBand="0" w:evenHBand="0" w:firstRowFirstColumn="0" w:firstRowLastColumn="0" w:lastRowFirstColumn="0" w:lastRowLastColumn="0"/>
            </w:pPr>
            <w:r w:rsidRPr="00BC1F17">
              <w:t xml:space="preserve">the maximum current rating of the pre-assembled BS; and </w:t>
            </w:r>
          </w:p>
          <w:p w14:paraId="4A509880" w14:textId="3841B13E" w:rsidR="00BD338E" w:rsidRPr="00BC1F17" w:rsidRDefault="00BD338E" w:rsidP="0075401A">
            <w:pPr>
              <w:pStyle w:val="TableTextBullet2"/>
              <w:numPr>
                <w:ilvl w:val="1"/>
                <w:numId w:val="44"/>
              </w:numPr>
              <w:cnfStyle w:val="000000000000" w:firstRow="0" w:lastRow="0" w:firstColumn="0" w:lastColumn="0" w:oddVBand="0" w:evenVBand="0" w:oddHBand="0" w:evenHBand="0" w:firstRowFirstColumn="0" w:firstRowLastColumn="0" w:lastRowFirstColumn="0" w:lastRowLastColumn="0"/>
            </w:pPr>
            <w:r w:rsidRPr="00BC1F17">
              <w:t xml:space="preserve">the short-circuit current and duration from the pre-assembled BS. </w:t>
            </w:r>
          </w:p>
        </w:tc>
        <w:tc>
          <w:tcPr>
            <w:tcW w:w="1494" w:type="dxa"/>
            <w:hideMark/>
          </w:tcPr>
          <w:p w14:paraId="10F73AB9" w14:textId="13A52C4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779484F9" w14:textId="4D6B129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5.3.1.4.5</w:t>
            </w:r>
          </w:p>
        </w:tc>
      </w:tr>
      <w:tr w:rsidR="00BD338E" w:rsidRPr="00BC1F17" w14:paraId="11CA26D5"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99EF63D" w14:textId="1FB41A79" w:rsidR="00BD338E" w:rsidRPr="001039D3" w:rsidRDefault="00BD338E" w:rsidP="009317A3">
            <w:pPr>
              <w:rPr>
                <w:b/>
                <w:bCs/>
              </w:rPr>
            </w:pPr>
            <w:r w:rsidRPr="001039D3">
              <w:rPr>
                <w:b/>
                <w:bCs/>
              </w:rPr>
              <w:t>Pre-assembled 77</w:t>
            </w:r>
          </w:p>
        </w:tc>
        <w:tc>
          <w:tcPr>
            <w:tcW w:w="4048" w:type="dxa"/>
            <w:hideMark/>
          </w:tcPr>
          <w:p w14:paraId="62597DCA"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Is the current-carrying capacity of the pre-assembled BS cables to the PCE greater than the rating of the overcurrent protection device installed? </w:t>
            </w:r>
          </w:p>
        </w:tc>
        <w:tc>
          <w:tcPr>
            <w:tcW w:w="1494" w:type="dxa"/>
            <w:hideMark/>
          </w:tcPr>
          <w:p w14:paraId="1E3BA380" w14:textId="708AF8AA"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70FC154D" w14:textId="0F52A4DA"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5.3.1.4.5</w:t>
            </w:r>
          </w:p>
        </w:tc>
      </w:tr>
      <w:tr w:rsidR="00BD338E" w:rsidRPr="00BC1F17" w14:paraId="3246A877"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13407699" w14:textId="5B68469B" w:rsidR="00BD338E" w:rsidRPr="001039D3" w:rsidRDefault="00BD338E" w:rsidP="009317A3">
            <w:pPr>
              <w:rPr>
                <w:b/>
                <w:bCs/>
              </w:rPr>
            </w:pPr>
            <w:r w:rsidRPr="001039D3">
              <w:rPr>
                <w:b/>
                <w:bCs/>
              </w:rPr>
              <w:t>Pre-assembled 78</w:t>
            </w:r>
          </w:p>
        </w:tc>
        <w:tc>
          <w:tcPr>
            <w:tcW w:w="4048" w:type="dxa"/>
            <w:hideMark/>
          </w:tcPr>
          <w:p w14:paraId="79AB0842" w14:textId="77777777" w:rsidR="008933CA" w:rsidRPr="00BC1F17" w:rsidRDefault="00BD338E" w:rsidP="009317A3">
            <w:pPr>
              <w:cnfStyle w:val="000000000000" w:firstRow="0" w:lastRow="0" w:firstColumn="0" w:lastColumn="0" w:oddVBand="0" w:evenVBand="0" w:oddHBand="0" w:evenHBand="0" w:firstRowFirstColumn="0" w:firstRowLastColumn="0" w:lastRowFirstColumn="0" w:lastRowLastColumn="0"/>
            </w:pPr>
            <w:proofErr w:type="gramStart"/>
            <w:r w:rsidRPr="00BC1F17">
              <w:t>Is</w:t>
            </w:r>
            <w:proofErr w:type="gramEnd"/>
            <w:r w:rsidRPr="00BC1F17">
              <w:t xml:space="preserve"> the minimum cable sizes for the pre-assembled BS based on the current-carrying capacity of flexible cables as specified in: </w:t>
            </w:r>
          </w:p>
          <w:p w14:paraId="4C5FBC3A" w14:textId="3572CBF6" w:rsidR="008933CA" w:rsidRPr="00BC1F17" w:rsidRDefault="00BD338E" w:rsidP="0075401A">
            <w:pPr>
              <w:pStyle w:val="TableTextBullet2"/>
              <w:numPr>
                <w:ilvl w:val="1"/>
                <w:numId w:val="46"/>
              </w:numPr>
              <w:cnfStyle w:val="000000000000" w:firstRow="0" w:lastRow="0" w:firstColumn="0" w:lastColumn="0" w:oddVBand="0" w:evenVBand="0" w:oddHBand="0" w:evenHBand="0" w:firstRowFirstColumn="0" w:firstRowLastColumn="0" w:lastRowFirstColumn="0" w:lastRowLastColumn="0"/>
            </w:pPr>
            <w:r w:rsidRPr="00BC1F17">
              <w:t xml:space="preserve">AS/NZS 3008&gt;1 series; or </w:t>
            </w:r>
          </w:p>
          <w:p w14:paraId="2B128E6B" w14:textId="2CAB9CF0" w:rsidR="00BD338E" w:rsidRPr="00BC1F17" w:rsidRDefault="00BD338E" w:rsidP="0075401A">
            <w:pPr>
              <w:pStyle w:val="TableTextBullet2"/>
              <w:numPr>
                <w:ilvl w:val="1"/>
                <w:numId w:val="46"/>
              </w:numPr>
              <w:cnfStyle w:val="000000000000" w:firstRow="0" w:lastRow="0" w:firstColumn="0" w:lastColumn="0" w:oddVBand="0" w:evenVBand="0" w:oddHBand="0" w:evenHBand="0" w:firstRowFirstColumn="0" w:firstRowLastColumn="0" w:lastRowFirstColumn="0" w:lastRowLastColumn="0"/>
            </w:pPr>
            <w:r w:rsidRPr="00BC1F17">
              <w:t xml:space="preserve">as specified by the manufacture of the cable. </w:t>
            </w:r>
          </w:p>
        </w:tc>
        <w:tc>
          <w:tcPr>
            <w:tcW w:w="1494" w:type="dxa"/>
            <w:hideMark/>
          </w:tcPr>
          <w:p w14:paraId="01EE799D" w14:textId="1E7277D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34BC2E3D" w14:textId="0FC4E35A"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5.3.1.4.5</w:t>
            </w:r>
          </w:p>
        </w:tc>
      </w:tr>
      <w:tr w:rsidR="00BD338E" w:rsidRPr="00BC1F17" w14:paraId="12617F91"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5BB9A097" w14:textId="77777777" w:rsidR="00BD338E" w:rsidRPr="001039D3" w:rsidRDefault="00BD338E" w:rsidP="009317A3">
            <w:pPr>
              <w:rPr>
                <w:b/>
                <w:bCs/>
              </w:rPr>
            </w:pPr>
            <w:r w:rsidRPr="001039D3">
              <w:rPr>
                <w:b/>
                <w:bCs/>
              </w:rPr>
              <w:t>Pre-assembled 79 </w:t>
            </w:r>
          </w:p>
        </w:tc>
        <w:tc>
          <w:tcPr>
            <w:tcW w:w="4048" w:type="dxa"/>
            <w:hideMark/>
          </w:tcPr>
          <w:p w14:paraId="7B52A601"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If the BESS consists of two or more pre-assembled BS connected in parallel (that do not have a BMS or similar device that provides a managed voltage and current charge/discharge for each separate system), does the output cable from each battery system come to a point where the parallel battery system connects (e.g. PCE or Junction box) have equal cable resistance? </w:t>
            </w:r>
          </w:p>
        </w:tc>
        <w:tc>
          <w:tcPr>
            <w:tcW w:w="1494" w:type="dxa"/>
            <w:hideMark/>
          </w:tcPr>
          <w:p w14:paraId="2CB77CCF" w14:textId="321D28E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163BE233" w14:textId="286B2953"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5.3.1.4.6</w:t>
            </w:r>
          </w:p>
        </w:tc>
      </w:tr>
      <w:tr w:rsidR="00BD338E" w:rsidRPr="00BC1F17" w14:paraId="5F4689FF"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167AAA1" w14:textId="23B7C26C" w:rsidR="00BD338E" w:rsidRPr="001039D3" w:rsidRDefault="00BD338E" w:rsidP="009317A3">
            <w:pPr>
              <w:rPr>
                <w:b/>
                <w:bCs/>
              </w:rPr>
            </w:pPr>
            <w:r w:rsidRPr="001039D3">
              <w:rPr>
                <w:b/>
                <w:bCs/>
              </w:rPr>
              <w:t>Pre-assembled 80</w:t>
            </w:r>
          </w:p>
        </w:tc>
        <w:tc>
          <w:tcPr>
            <w:tcW w:w="4048" w:type="dxa"/>
            <w:hideMark/>
          </w:tcPr>
          <w:p w14:paraId="2740328B" w14:textId="77777777" w:rsidR="008933CA"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Has overcurrent protection been installed on the pre-assembled BS's </w:t>
            </w:r>
            <w:proofErr w:type="spellStart"/>
            <w:r w:rsidRPr="00BC1F17">
              <w:t>d.c</w:t>
            </w:r>
            <w:proofErr w:type="spellEnd"/>
            <w:r w:rsidRPr="00BC1F17">
              <w:t xml:space="preserve"> port of the PCE if (?):</w:t>
            </w:r>
          </w:p>
          <w:p w14:paraId="73236430" w14:textId="47A3DA50" w:rsidR="008933CA" w:rsidRPr="00BC1F17" w:rsidRDefault="00BD338E" w:rsidP="0075401A">
            <w:pPr>
              <w:pStyle w:val="TableTextBullet2"/>
              <w:numPr>
                <w:ilvl w:val="1"/>
                <w:numId w:val="48"/>
              </w:numPr>
              <w:cnfStyle w:val="000000000000" w:firstRow="0" w:lastRow="0" w:firstColumn="0" w:lastColumn="0" w:oddVBand="0" w:evenVBand="0" w:oddHBand="0" w:evenHBand="0" w:firstRowFirstColumn="0" w:firstRowLastColumn="0" w:lastRowFirstColumn="0" w:lastRowLastColumn="0"/>
            </w:pPr>
            <w:r w:rsidRPr="00BC1F17">
              <w:t xml:space="preserve">the PCE charging current or load current under fault conditions is greater than the current-carrying capacity of the conductor between the PCE and the pre-assembled BS; and </w:t>
            </w:r>
          </w:p>
          <w:p w14:paraId="4109AADF" w14:textId="23CD8747" w:rsidR="00BD338E" w:rsidRPr="00BC1F17" w:rsidRDefault="00BD338E" w:rsidP="0075401A">
            <w:pPr>
              <w:pStyle w:val="TableTextBullet2"/>
              <w:numPr>
                <w:ilvl w:val="1"/>
                <w:numId w:val="48"/>
              </w:numPr>
              <w:cnfStyle w:val="000000000000" w:firstRow="0" w:lastRow="0" w:firstColumn="0" w:lastColumn="0" w:oddVBand="0" w:evenVBand="0" w:oddHBand="0" w:evenHBand="0" w:firstRowFirstColumn="0" w:firstRowLastColumn="0" w:lastRowFirstColumn="0" w:lastRowLastColumn="0"/>
            </w:pPr>
            <w:r w:rsidRPr="00BC1F17">
              <w:t xml:space="preserve">the length of the cable between the PCE and the pre-assembled BS overcurrent device is greater than 3m. </w:t>
            </w:r>
          </w:p>
        </w:tc>
        <w:tc>
          <w:tcPr>
            <w:tcW w:w="1494" w:type="dxa"/>
            <w:hideMark/>
          </w:tcPr>
          <w:p w14:paraId="2AECF252" w14:textId="2FC78198"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5F190E4D" w14:textId="13C37D5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5.3.1.4.7</w:t>
            </w:r>
          </w:p>
        </w:tc>
      </w:tr>
      <w:tr w:rsidR="00BD338E" w:rsidRPr="00BC1F17" w14:paraId="04B7EE5D"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3028D64D" w14:textId="4DAB186A" w:rsidR="00BD338E" w:rsidRPr="001039D3" w:rsidRDefault="00BD338E" w:rsidP="009317A3">
            <w:pPr>
              <w:rPr>
                <w:b/>
                <w:bCs/>
              </w:rPr>
            </w:pPr>
            <w:r w:rsidRPr="001039D3">
              <w:rPr>
                <w:b/>
                <w:bCs/>
              </w:rPr>
              <w:t>Pre-assembled 81</w:t>
            </w:r>
          </w:p>
        </w:tc>
        <w:tc>
          <w:tcPr>
            <w:tcW w:w="4048" w:type="dxa"/>
            <w:hideMark/>
          </w:tcPr>
          <w:p w14:paraId="29B21992" w14:textId="37D476B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Does the installation meet the requirements for segregations for </w:t>
            </w:r>
            <w:proofErr w:type="spellStart"/>
            <w:r w:rsidRPr="00BC1F17">
              <w:t>a.c</w:t>
            </w:r>
            <w:proofErr w:type="spellEnd"/>
            <w:r w:rsidRPr="00BC1F17">
              <w:t xml:space="preserve"> and </w:t>
            </w:r>
            <w:proofErr w:type="spellStart"/>
            <w:r w:rsidRPr="00BC1F17">
              <w:t>d.c</w:t>
            </w:r>
            <w:proofErr w:type="spellEnd"/>
            <w:r w:rsidRPr="00BC1F17">
              <w:t xml:space="preserve"> circuits within enclosures from AS/NZS 3000:2018 Section 3?</w:t>
            </w:r>
          </w:p>
        </w:tc>
        <w:tc>
          <w:tcPr>
            <w:tcW w:w="1494" w:type="dxa"/>
            <w:hideMark/>
          </w:tcPr>
          <w:p w14:paraId="308BC876" w14:textId="6CDC47D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396" w:type="dxa"/>
            <w:hideMark/>
          </w:tcPr>
          <w:p w14:paraId="3B09CE4C" w14:textId="77777777" w:rsidR="008933CA"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5.3.1.5</w:t>
            </w:r>
          </w:p>
          <w:p w14:paraId="7D962936" w14:textId="1354E60A"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3000:2018 Section 3 </w:t>
            </w:r>
          </w:p>
        </w:tc>
      </w:tr>
      <w:tr w:rsidR="00BD338E" w:rsidRPr="00BC1F17" w14:paraId="7A435915"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1F400F13" w14:textId="023C0A16" w:rsidR="00BD338E" w:rsidRPr="001039D3" w:rsidRDefault="00BD338E" w:rsidP="009317A3">
            <w:pPr>
              <w:rPr>
                <w:b/>
                <w:bCs/>
              </w:rPr>
            </w:pPr>
            <w:r w:rsidRPr="001039D3">
              <w:rPr>
                <w:b/>
                <w:bCs/>
              </w:rPr>
              <w:t>Pre-assembled 82</w:t>
            </w:r>
          </w:p>
        </w:tc>
        <w:tc>
          <w:tcPr>
            <w:tcW w:w="4048" w:type="dxa"/>
            <w:hideMark/>
          </w:tcPr>
          <w:p w14:paraId="778F0299" w14:textId="545BA49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There are four categories relating to the earthing arrangements for battery systems connected to PCEs and each has specific requirements; Please select the appropriate category and inspect to the relevant clause.</w:t>
            </w:r>
          </w:p>
        </w:tc>
        <w:tc>
          <w:tcPr>
            <w:tcW w:w="1494" w:type="dxa"/>
            <w:hideMark/>
          </w:tcPr>
          <w:p w14:paraId="44639859"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396" w:type="dxa"/>
            <w:hideMark/>
          </w:tcPr>
          <w:p w14:paraId="3BD87668" w14:textId="5AC704D6"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5.3.1.6.1</w:t>
            </w:r>
          </w:p>
        </w:tc>
      </w:tr>
      <w:tr w:rsidR="00BD338E" w:rsidRPr="00BC1F17" w14:paraId="642DA1D5"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04BD6AA7" w14:textId="20116281" w:rsidR="00BD338E" w:rsidRPr="001039D3" w:rsidRDefault="00BD338E" w:rsidP="009317A3">
            <w:pPr>
              <w:rPr>
                <w:b/>
                <w:bCs/>
              </w:rPr>
            </w:pPr>
            <w:r w:rsidRPr="001039D3">
              <w:rPr>
                <w:b/>
                <w:bCs/>
              </w:rPr>
              <w:lastRenderedPageBreak/>
              <w:t>Pre-assembled 84</w:t>
            </w:r>
          </w:p>
        </w:tc>
        <w:tc>
          <w:tcPr>
            <w:tcW w:w="4048" w:type="dxa"/>
            <w:hideMark/>
          </w:tcPr>
          <w:p w14:paraId="71B12B0F" w14:textId="5CEEBB9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system is direct earthed, is there a conductor connected to the installation earthing system. The pre-assembled battery system earthing conductor shall be rated to withstand the prospective earth fault current of the battery system for a time at least equal to the operating time of the associated overcurrent protective device</w:t>
            </w:r>
            <w:r w:rsidR="008933CA" w:rsidRPr="00BC1F17">
              <w:t>.</w:t>
            </w:r>
          </w:p>
        </w:tc>
        <w:tc>
          <w:tcPr>
            <w:tcW w:w="1494" w:type="dxa"/>
            <w:hideMark/>
          </w:tcPr>
          <w:p w14:paraId="34CDC69A" w14:textId="4D9FB96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5548C801" w14:textId="039919B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5.3.1.6.3</w:t>
            </w:r>
          </w:p>
        </w:tc>
      </w:tr>
      <w:tr w:rsidR="00BD338E" w:rsidRPr="00BC1F17" w14:paraId="208AA640"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5A64F8E" w14:textId="237D0F4D" w:rsidR="00BD338E" w:rsidRPr="001039D3" w:rsidRDefault="00BD338E" w:rsidP="009317A3">
            <w:pPr>
              <w:rPr>
                <w:b/>
                <w:bCs/>
              </w:rPr>
            </w:pPr>
            <w:r w:rsidRPr="001039D3">
              <w:rPr>
                <w:b/>
                <w:bCs/>
              </w:rPr>
              <w:t>Pre-assembled 85</w:t>
            </w:r>
          </w:p>
        </w:tc>
        <w:tc>
          <w:tcPr>
            <w:tcW w:w="4048" w:type="dxa"/>
            <w:hideMark/>
          </w:tcPr>
          <w:p w14:paraId="1846D900" w14:textId="15FD9F2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system is resistively earthed, is one conductor of the battery system connected to the installation earthing system via a resistor. The pre-assembled battery system earthing conductor shall be rated to withstand the prospective earth fault current of the battery system continuously.</w:t>
            </w:r>
          </w:p>
        </w:tc>
        <w:tc>
          <w:tcPr>
            <w:tcW w:w="1494" w:type="dxa"/>
            <w:hideMark/>
          </w:tcPr>
          <w:p w14:paraId="70FF8361" w14:textId="3DFF1AD5"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15600ACA" w14:textId="0936AF78"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5.3.1.6.4</w:t>
            </w:r>
          </w:p>
        </w:tc>
      </w:tr>
      <w:tr w:rsidR="00BD338E" w:rsidRPr="00BC1F17" w14:paraId="6518B8C7"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0218A7F1" w14:textId="0FC0B3D3" w:rsidR="00BD338E" w:rsidRPr="001039D3" w:rsidRDefault="00BD338E" w:rsidP="009317A3">
            <w:pPr>
              <w:rPr>
                <w:b/>
                <w:bCs/>
              </w:rPr>
            </w:pPr>
            <w:r w:rsidRPr="001039D3">
              <w:rPr>
                <w:b/>
                <w:bCs/>
              </w:rPr>
              <w:t>Pre-assembled 86</w:t>
            </w:r>
          </w:p>
        </w:tc>
        <w:tc>
          <w:tcPr>
            <w:tcW w:w="4048" w:type="dxa"/>
            <w:hideMark/>
          </w:tcPr>
          <w:p w14:paraId="06EF6EFE" w14:textId="2C045A0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system is connected to a non-separated PCE, does it conform with the requirements of AS/NZS 5.3.1.6.5</w:t>
            </w:r>
            <w:r w:rsidR="008933CA" w:rsidRPr="00BC1F17">
              <w:t>.</w:t>
            </w:r>
          </w:p>
        </w:tc>
        <w:tc>
          <w:tcPr>
            <w:tcW w:w="1494" w:type="dxa"/>
            <w:hideMark/>
          </w:tcPr>
          <w:p w14:paraId="2A81C0B9" w14:textId="7EB5381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4ECB3763" w14:textId="11F636A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5.3.1.6.5</w:t>
            </w:r>
          </w:p>
        </w:tc>
      </w:tr>
      <w:tr w:rsidR="00BD338E" w:rsidRPr="00BC1F17" w14:paraId="358C7C4C"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00758A5B" w14:textId="6EBF57A1" w:rsidR="00BD338E" w:rsidRPr="001039D3" w:rsidRDefault="00BD338E" w:rsidP="009317A3">
            <w:pPr>
              <w:rPr>
                <w:b/>
                <w:bCs/>
              </w:rPr>
            </w:pPr>
            <w:r w:rsidRPr="001039D3">
              <w:rPr>
                <w:b/>
                <w:bCs/>
              </w:rPr>
              <w:t>Pre-assembled 87</w:t>
            </w:r>
          </w:p>
        </w:tc>
        <w:tc>
          <w:tcPr>
            <w:tcW w:w="4048" w:type="dxa"/>
            <w:hideMark/>
          </w:tcPr>
          <w:p w14:paraId="3849734A" w14:textId="2D9C91D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Is the pre-assembled BS earthed to according to manufacturer’s instructions?</w:t>
            </w:r>
          </w:p>
        </w:tc>
        <w:tc>
          <w:tcPr>
            <w:tcW w:w="1494" w:type="dxa"/>
            <w:hideMark/>
          </w:tcPr>
          <w:p w14:paraId="74D8BA7E" w14:textId="6A94D7A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39776C8F" w14:textId="6B20F72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5.3.1.7.1</w:t>
            </w:r>
          </w:p>
        </w:tc>
      </w:tr>
      <w:tr w:rsidR="00BD338E" w:rsidRPr="00BC1F17" w14:paraId="36942C72"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69893AFC" w14:textId="3D919B3F" w:rsidR="00BD338E" w:rsidRPr="001039D3" w:rsidRDefault="00BD338E" w:rsidP="009317A3">
            <w:pPr>
              <w:rPr>
                <w:b/>
                <w:bCs/>
              </w:rPr>
            </w:pPr>
            <w:r w:rsidRPr="001039D3">
              <w:rPr>
                <w:b/>
                <w:bCs/>
              </w:rPr>
              <w:t>Pre-assembled 88</w:t>
            </w:r>
          </w:p>
        </w:tc>
        <w:tc>
          <w:tcPr>
            <w:tcW w:w="4048" w:type="dxa"/>
            <w:hideMark/>
          </w:tcPr>
          <w:p w14:paraId="50A8CB69" w14:textId="1998E466"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Where the BS is not earthed and the installation comprises a single BESS with a voltage grater then DVC-A, are all metallic equipment enclosures associated with the BESS installation bonded together to the earthing system of the electrical installation using a minimum bonding conductor size of 6mm2?</w:t>
            </w:r>
          </w:p>
        </w:tc>
        <w:tc>
          <w:tcPr>
            <w:tcW w:w="1494" w:type="dxa"/>
            <w:hideMark/>
          </w:tcPr>
          <w:p w14:paraId="76904A44" w14:textId="6AB59D4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187E0BB7" w14:textId="09431AB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5.3.1.7.3 </w:t>
            </w:r>
            <w:r w:rsidR="000F55D9">
              <w:t>and</w:t>
            </w:r>
            <w:r w:rsidRPr="00BC1F17">
              <w:t xml:space="preserve"> AS/NZS 5139:2019 CL 5.3.1.7.4</w:t>
            </w:r>
          </w:p>
        </w:tc>
      </w:tr>
      <w:tr w:rsidR="00BD338E" w:rsidRPr="00BC1F17" w14:paraId="40EEDED1"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6D79D765" w14:textId="197EE477" w:rsidR="00BD338E" w:rsidRPr="001039D3" w:rsidRDefault="00BD338E" w:rsidP="009317A3">
            <w:pPr>
              <w:rPr>
                <w:b/>
                <w:bCs/>
              </w:rPr>
            </w:pPr>
            <w:r w:rsidRPr="001039D3">
              <w:rPr>
                <w:b/>
                <w:bCs/>
              </w:rPr>
              <w:t>Pre-assembled 89</w:t>
            </w:r>
          </w:p>
        </w:tc>
        <w:tc>
          <w:tcPr>
            <w:tcW w:w="4048" w:type="dxa"/>
            <w:hideMark/>
          </w:tcPr>
          <w:p w14:paraId="7649308E"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If the pre-assembled BS is directly earthed with voltages greater than DVC-A, are all metallic equipment enclosures associated with the BESS installation bonded together to the earthing system of the electrical installation using a minimum bonding conductor size of 6mm2 or equivalent to the earth conductor size, whichever is the greater? </w:t>
            </w:r>
          </w:p>
        </w:tc>
        <w:tc>
          <w:tcPr>
            <w:tcW w:w="1494" w:type="dxa"/>
            <w:hideMark/>
          </w:tcPr>
          <w:p w14:paraId="70D8A2F5" w14:textId="340F60A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41F07615" w14:textId="4CFCB69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5.3.1.7.3</w:t>
            </w:r>
          </w:p>
        </w:tc>
      </w:tr>
      <w:tr w:rsidR="00BD338E" w:rsidRPr="00BC1F17" w14:paraId="7BE3DFCC"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26E6D3F1" w14:textId="15F4E432" w:rsidR="00BD338E" w:rsidRPr="001039D3" w:rsidRDefault="00BD338E" w:rsidP="009317A3">
            <w:pPr>
              <w:rPr>
                <w:b/>
                <w:bCs/>
              </w:rPr>
            </w:pPr>
            <w:r w:rsidRPr="001039D3">
              <w:rPr>
                <w:b/>
                <w:bCs/>
              </w:rPr>
              <w:t>Pre-assembled 90</w:t>
            </w:r>
          </w:p>
        </w:tc>
        <w:tc>
          <w:tcPr>
            <w:tcW w:w="4048" w:type="dxa"/>
            <w:hideMark/>
          </w:tcPr>
          <w:p w14:paraId="005D7A21" w14:textId="6EE30DE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the pre-assembled BS is resistively earthed with voltages greater than DVC-A, are all metallic equipment enclosures associated with the BESS installation bonded together to the earthing system of the electrical installation using a minimum bonding conductor size of 6mm2 or equivalent to the earth conductor size, whichever is the greater?</w:t>
            </w:r>
          </w:p>
        </w:tc>
        <w:tc>
          <w:tcPr>
            <w:tcW w:w="1494" w:type="dxa"/>
            <w:hideMark/>
          </w:tcPr>
          <w:p w14:paraId="1D22F299" w14:textId="1798680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60C18A4F" w14:textId="4CDB8E9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5.3.1.7.4</w:t>
            </w:r>
          </w:p>
        </w:tc>
      </w:tr>
      <w:tr w:rsidR="00BD338E" w:rsidRPr="00BC1F17" w14:paraId="01F6334D"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00D92E9" w14:textId="1DFAEE1C" w:rsidR="00BD338E" w:rsidRPr="001039D3" w:rsidRDefault="00BD338E" w:rsidP="009317A3">
            <w:pPr>
              <w:rPr>
                <w:b/>
                <w:bCs/>
              </w:rPr>
            </w:pPr>
            <w:r w:rsidRPr="001039D3">
              <w:rPr>
                <w:b/>
                <w:bCs/>
              </w:rPr>
              <w:t>Pre-assembled 91</w:t>
            </w:r>
          </w:p>
        </w:tc>
        <w:tc>
          <w:tcPr>
            <w:tcW w:w="4048" w:type="dxa"/>
            <w:hideMark/>
          </w:tcPr>
          <w:p w14:paraId="53C9F3F2" w14:textId="53155D8A"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Does the lithium-ion pre-assembled BS separated from earth have an alarm system provided that will cause an action to be initiated to correct the fault? This could be audible, visual or via an electronic communication.</w:t>
            </w:r>
          </w:p>
        </w:tc>
        <w:tc>
          <w:tcPr>
            <w:tcW w:w="1494" w:type="dxa"/>
            <w:hideMark/>
          </w:tcPr>
          <w:p w14:paraId="05A07C22" w14:textId="75B2664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396" w:type="dxa"/>
            <w:hideMark/>
          </w:tcPr>
          <w:p w14:paraId="78C6E96F" w14:textId="58098D66"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5.3.1.8</w:t>
            </w:r>
          </w:p>
        </w:tc>
      </w:tr>
      <w:tr w:rsidR="00BD338E" w:rsidRPr="00BC1F17" w14:paraId="58DC940C"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5D1ABAB5" w14:textId="01826E7B" w:rsidR="00BD338E" w:rsidRPr="001039D3" w:rsidRDefault="00BD338E" w:rsidP="009317A3">
            <w:pPr>
              <w:rPr>
                <w:b/>
                <w:bCs/>
              </w:rPr>
            </w:pPr>
            <w:r w:rsidRPr="001039D3">
              <w:rPr>
                <w:b/>
                <w:bCs/>
              </w:rPr>
              <w:lastRenderedPageBreak/>
              <w:t>Pre-assembled 92</w:t>
            </w:r>
          </w:p>
        </w:tc>
        <w:tc>
          <w:tcPr>
            <w:tcW w:w="4048" w:type="dxa"/>
            <w:hideMark/>
          </w:tcPr>
          <w:p w14:paraId="65799243" w14:textId="03D511C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Has the lithium-ion pre-assembled BS been installed in accordance with manufacturer's instructions to limit the exposure to an arc flash hazard during installation and for maintenance?</w:t>
            </w:r>
          </w:p>
        </w:tc>
        <w:tc>
          <w:tcPr>
            <w:tcW w:w="1494" w:type="dxa"/>
            <w:hideMark/>
          </w:tcPr>
          <w:p w14:paraId="03ED0363" w14:textId="2018599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36A7A7C9" w14:textId="6130ACD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5.3.2</w:t>
            </w:r>
          </w:p>
        </w:tc>
      </w:tr>
      <w:tr w:rsidR="00BD338E" w:rsidRPr="00BC1F17" w14:paraId="3934126B"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21287BE2" w14:textId="54919277" w:rsidR="00BD338E" w:rsidRPr="001039D3" w:rsidRDefault="00BD338E" w:rsidP="009317A3">
            <w:pPr>
              <w:rPr>
                <w:b/>
                <w:bCs/>
              </w:rPr>
            </w:pPr>
            <w:r w:rsidRPr="001039D3">
              <w:rPr>
                <w:b/>
                <w:bCs/>
              </w:rPr>
              <w:t>Pre-assembled 93</w:t>
            </w:r>
          </w:p>
        </w:tc>
        <w:tc>
          <w:tcPr>
            <w:tcW w:w="4048" w:type="dxa"/>
            <w:hideMark/>
          </w:tcPr>
          <w:p w14:paraId="292559AE" w14:textId="6FACC61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mounted on the ground, does the ground appear to be suitable to support the weight of the BESS?</w:t>
            </w:r>
          </w:p>
        </w:tc>
        <w:tc>
          <w:tcPr>
            <w:tcW w:w="1494" w:type="dxa"/>
            <w:hideMark/>
          </w:tcPr>
          <w:p w14:paraId="18EE341E" w14:textId="5238E2B5"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05521674" w14:textId="2364294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5.3.3(a)</w:t>
            </w:r>
          </w:p>
        </w:tc>
      </w:tr>
      <w:tr w:rsidR="00BD338E" w:rsidRPr="00BC1F17" w14:paraId="7DF9F7C6"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1DB36824" w14:textId="6B5E1EFB" w:rsidR="00BD338E" w:rsidRPr="001039D3" w:rsidRDefault="00BD338E" w:rsidP="009317A3">
            <w:pPr>
              <w:rPr>
                <w:b/>
                <w:bCs/>
              </w:rPr>
            </w:pPr>
            <w:r w:rsidRPr="001039D3">
              <w:rPr>
                <w:b/>
                <w:bCs/>
              </w:rPr>
              <w:t>Pre-assembled 94</w:t>
            </w:r>
          </w:p>
        </w:tc>
        <w:tc>
          <w:tcPr>
            <w:tcW w:w="4048" w:type="dxa"/>
            <w:hideMark/>
          </w:tcPr>
          <w:p w14:paraId="06AEFBAF" w14:textId="14D76C3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mounted on a wall or structure, does the wall or structure appear to have the structural integrity to withstand the weight of the BESS?</w:t>
            </w:r>
          </w:p>
        </w:tc>
        <w:tc>
          <w:tcPr>
            <w:tcW w:w="1494" w:type="dxa"/>
            <w:hideMark/>
          </w:tcPr>
          <w:p w14:paraId="01FA0A72" w14:textId="276006C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706F6EC9" w14:textId="29EFBC2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5.3.3(b)</w:t>
            </w:r>
          </w:p>
        </w:tc>
      </w:tr>
      <w:tr w:rsidR="00BD338E" w:rsidRPr="00BC1F17" w14:paraId="514E9849"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9A36747" w14:textId="6D1129A8" w:rsidR="00BD338E" w:rsidRPr="001039D3" w:rsidRDefault="00BD338E" w:rsidP="009317A3">
            <w:pPr>
              <w:rPr>
                <w:b/>
                <w:bCs/>
              </w:rPr>
            </w:pPr>
            <w:r w:rsidRPr="001039D3">
              <w:rPr>
                <w:b/>
                <w:bCs/>
              </w:rPr>
              <w:t>Pre-assembled 95</w:t>
            </w:r>
          </w:p>
        </w:tc>
        <w:tc>
          <w:tcPr>
            <w:tcW w:w="4048" w:type="dxa"/>
            <w:hideMark/>
          </w:tcPr>
          <w:p w14:paraId="0CBE14D8" w14:textId="077A384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the lithium-ion pre-assembled BS is installed in a room, has a smoke alarm been installed?</w:t>
            </w:r>
          </w:p>
        </w:tc>
        <w:tc>
          <w:tcPr>
            <w:tcW w:w="1494" w:type="dxa"/>
            <w:hideMark/>
          </w:tcPr>
          <w:p w14:paraId="7332544B" w14:textId="76CEE2F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6CD8B96E" w14:textId="79E74898"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5.3.4</w:t>
            </w:r>
          </w:p>
        </w:tc>
      </w:tr>
      <w:tr w:rsidR="00BD338E" w:rsidRPr="00BC1F17" w14:paraId="23DEE352"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F3514F1" w14:textId="38D8E814" w:rsidR="00BD338E" w:rsidRPr="001039D3" w:rsidRDefault="00BD338E" w:rsidP="009317A3">
            <w:pPr>
              <w:rPr>
                <w:b/>
                <w:bCs/>
              </w:rPr>
            </w:pPr>
            <w:r w:rsidRPr="001039D3">
              <w:rPr>
                <w:b/>
                <w:bCs/>
              </w:rPr>
              <w:t>Pre-assembled 96</w:t>
            </w:r>
          </w:p>
        </w:tc>
        <w:tc>
          <w:tcPr>
            <w:tcW w:w="4048" w:type="dxa"/>
            <w:hideMark/>
          </w:tcPr>
          <w:p w14:paraId="42713505" w14:textId="744C20A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Where the lithium-ion pre-assembled BS is categorized as having </w:t>
            </w:r>
            <w:proofErr w:type="spellStart"/>
            <w:proofErr w:type="gramStart"/>
            <w:r w:rsidRPr="00BC1F17">
              <w:t>a</w:t>
            </w:r>
            <w:proofErr w:type="spellEnd"/>
            <w:proofErr w:type="gramEnd"/>
            <w:r w:rsidRPr="00BC1F17">
              <w:t xml:space="preserve"> explosive gas hazard in AS/NZS 5139:2019 Table 3.1, is the installation in accordance with the instructions of the manufacturer?</w:t>
            </w:r>
          </w:p>
        </w:tc>
        <w:tc>
          <w:tcPr>
            <w:tcW w:w="1494" w:type="dxa"/>
            <w:hideMark/>
          </w:tcPr>
          <w:p w14:paraId="0C0BE7FF" w14:textId="278D9B4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00BA3777" w14:textId="77777777" w:rsidR="00E130BC"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5.3.5 </w:t>
            </w:r>
          </w:p>
          <w:p w14:paraId="3FCFD9AF" w14:textId="22BB2654"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Table 3.1 </w:t>
            </w:r>
          </w:p>
        </w:tc>
      </w:tr>
      <w:tr w:rsidR="00BD338E" w:rsidRPr="00BC1F17" w14:paraId="6C49317F"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38C384F9" w14:textId="02EE86A2" w:rsidR="00BD338E" w:rsidRPr="001039D3" w:rsidRDefault="00BD338E" w:rsidP="009317A3">
            <w:pPr>
              <w:rPr>
                <w:b/>
                <w:bCs/>
              </w:rPr>
            </w:pPr>
            <w:r w:rsidRPr="001039D3">
              <w:rPr>
                <w:b/>
                <w:bCs/>
              </w:rPr>
              <w:t>Pre-assembled 97</w:t>
            </w:r>
          </w:p>
        </w:tc>
        <w:tc>
          <w:tcPr>
            <w:tcW w:w="4048" w:type="dxa"/>
            <w:hideMark/>
          </w:tcPr>
          <w:p w14:paraId="3FD12989" w14:textId="59DCD87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Where the lithium-ion pre-assembled BS is categorized as having a</w:t>
            </w:r>
            <w:r w:rsidR="00B95A9C">
              <w:t>n</w:t>
            </w:r>
            <w:r w:rsidRPr="00BC1F17">
              <w:t xml:space="preserve"> explosive gas hazard in AS/NZS 5139:2019 Table 3.1, is the installation in accordance with the instructions of the manufacturer including any venting and containment requirements?</w:t>
            </w:r>
          </w:p>
        </w:tc>
        <w:tc>
          <w:tcPr>
            <w:tcW w:w="1494" w:type="dxa"/>
            <w:hideMark/>
          </w:tcPr>
          <w:p w14:paraId="563347E2" w14:textId="541BC43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3A4EABAE" w14:textId="77777777" w:rsidR="00E130BC"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5.3.6</w:t>
            </w:r>
          </w:p>
          <w:p w14:paraId="08597E26" w14:textId="63727DB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Table 3.1 </w:t>
            </w:r>
          </w:p>
        </w:tc>
      </w:tr>
      <w:tr w:rsidR="00BD338E" w:rsidRPr="00BC1F17" w14:paraId="0845E81A"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EFCD018" w14:textId="771CFAE3" w:rsidR="00BD338E" w:rsidRPr="001039D3" w:rsidRDefault="00BD338E" w:rsidP="009317A3">
            <w:pPr>
              <w:rPr>
                <w:b/>
                <w:bCs/>
              </w:rPr>
            </w:pPr>
            <w:r w:rsidRPr="001039D3">
              <w:rPr>
                <w:b/>
                <w:bCs/>
              </w:rPr>
              <w:t>Pre-assembled 98</w:t>
            </w:r>
          </w:p>
        </w:tc>
        <w:tc>
          <w:tcPr>
            <w:tcW w:w="4048" w:type="dxa"/>
            <w:hideMark/>
          </w:tcPr>
          <w:p w14:paraId="53C80567" w14:textId="2DD1DE03"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Where the lithium-ion pre-assembled BS is categorized as having a toxic fume hazard in AS/NZS 5139:2019 Table 3.1, is the installation in accordance with the instructions of the manufacturer?</w:t>
            </w:r>
          </w:p>
        </w:tc>
        <w:tc>
          <w:tcPr>
            <w:tcW w:w="1494" w:type="dxa"/>
            <w:hideMark/>
          </w:tcPr>
          <w:p w14:paraId="3B8434B5" w14:textId="673EE33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35C21FBE" w14:textId="77777777" w:rsidR="00E130BC"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5.3.7</w:t>
            </w:r>
          </w:p>
          <w:p w14:paraId="59E6D9FF" w14:textId="4F6A22B3"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Table 3.2</w:t>
            </w:r>
          </w:p>
        </w:tc>
      </w:tr>
      <w:tr w:rsidR="00BD338E" w:rsidRPr="00BC1F17" w14:paraId="337E24AD"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CE5E676" w14:textId="73489962" w:rsidR="00BD338E" w:rsidRPr="001039D3" w:rsidRDefault="00BD338E" w:rsidP="009317A3">
            <w:pPr>
              <w:rPr>
                <w:b/>
                <w:bCs/>
              </w:rPr>
            </w:pPr>
            <w:r w:rsidRPr="001039D3">
              <w:rPr>
                <w:b/>
                <w:bCs/>
              </w:rPr>
              <w:t>Pre-assembled 99</w:t>
            </w:r>
          </w:p>
        </w:tc>
        <w:tc>
          <w:tcPr>
            <w:tcW w:w="4048" w:type="dxa"/>
            <w:hideMark/>
          </w:tcPr>
          <w:p w14:paraId="1AC745D7" w14:textId="5046D154"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Does the lithium-ion pre-assembled BS have an alarm system provided that will cause an action to be initiated to correct the fault? This could be audible, visual or via an electronic communication.</w:t>
            </w:r>
          </w:p>
        </w:tc>
        <w:tc>
          <w:tcPr>
            <w:tcW w:w="1494" w:type="dxa"/>
            <w:hideMark/>
          </w:tcPr>
          <w:p w14:paraId="69CEFE14" w14:textId="47D96A5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44F62F37" w14:textId="7AD0875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5.3.8</w:t>
            </w:r>
          </w:p>
        </w:tc>
      </w:tr>
      <w:tr w:rsidR="00BD338E" w:rsidRPr="00BC1F17" w14:paraId="6C96632A"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0951D692" w14:textId="04C9B72E" w:rsidR="00BD338E" w:rsidRPr="001039D3" w:rsidRDefault="00BD338E" w:rsidP="009317A3">
            <w:pPr>
              <w:rPr>
                <w:b/>
                <w:bCs/>
              </w:rPr>
            </w:pPr>
            <w:r w:rsidRPr="001039D3">
              <w:rPr>
                <w:b/>
                <w:bCs/>
              </w:rPr>
              <w:t>Pre-assembled 101</w:t>
            </w:r>
          </w:p>
        </w:tc>
        <w:tc>
          <w:tcPr>
            <w:tcW w:w="4048" w:type="dxa"/>
            <w:hideMark/>
          </w:tcPr>
          <w:p w14:paraId="18CD81E2" w14:textId="77777777" w:rsidR="00F759C1"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Are there any accessible live parts?</w:t>
            </w:r>
          </w:p>
          <w:p w14:paraId="23A14AB9" w14:textId="134352D5"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Allowing direct contact with any equipment, component, terminals or connection, tested to be LIVE and accessible by 1 action to be touched. </w:t>
            </w:r>
          </w:p>
        </w:tc>
        <w:tc>
          <w:tcPr>
            <w:tcW w:w="1494" w:type="dxa"/>
            <w:hideMark/>
          </w:tcPr>
          <w:p w14:paraId="7DBC7112" w14:textId="1EFC800A"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Unsafe</w:t>
            </w:r>
          </w:p>
        </w:tc>
        <w:tc>
          <w:tcPr>
            <w:tcW w:w="2396" w:type="dxa"/>
            <w:hideMark/>
          </w:tcPr>
          <w:p w14:paraId="414AC5E3" w14:textId="57C8B74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3000</w:t>
            </w:r>
          </w:p>
        </w:tc>
      </w:tr>
      <w:tr w:rsidR="00BD338E" w:rsidRPr="00BC1F17" w14:paraId="02B1B11E"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606729F5" w14:textId="4A2D039A" w:rsidR="00BD338E" w:rsidRPr="001039D3" w:rsidRDefault="00BD338E" w:rsidP="009317A3">
            <w:pPr>
              <w:rPr>
                <w:b/>
                <w:bCs/>
              </w:rPr>
            </w:pPr>
            <w:r w:rsidRPr="001039D3">
              <w:rPr>
                <w:b/>
                <w:bCs/>
              </w:rPr>
              <w:t>Pre-assembled 112</w:t>
            </w:r>
          </w:p>
        </w:tc>
        <w:tc>
          <w:tcPr>
            <w:tcW w:w="4048" w:type="dxa"/>
            <w:hideMark/>
          </w:tcPr>
          <w:p w14:paraId="70C184D3" w14:textId="3BF003B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Are there connectors, couplings, covers or components able to be removed without the use of a tool which provide access to live parts? </w:t>
            </w:r>
          </w:p>
        </w:tc>
        <w:tc>
          <w:tcPr>
            <w:tcW w:w="1494" w:type="dxa"/>
            <w:hideMark/>
          </w:tcPr>
          <w:p w14:paraId="4B119746" w14:textId="01CC268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tcBorders>
              <w:bottom w:val="single" w:sz="4" w:space="0" w:color="auto"/>
            </w:tcBorders>
            <w:hideMark/>
          </w:tcPr>
          <w:p w14:paraId="7CE545BF" w14:textId="0FEDE93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3000</w:t>
            </w:r>
          </w:p>
        </w:tc>
      </w:tr>
      <w:tr w:rsidR="00BD338E" w:rsidRPr="00BC1F17" w14:paraId="6BF23E34"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5E481C5" w14:textId="3518F8B1" w:rsidR="00BD338E" w:rsidRPr="001039D3" w:rsidRDefault="00BD338E" w:rsidP="009317A3">
            <w:pPr>
              <w:rPr>
                <w:b/>
                <w:bCs/>
              </w:rPr>
            </w:pPr>
            <w:r w:rsidRPr="001039D3">
              <w:rPr>
                <w:b/>
                <w:bCs/>
              </w:rPr>
              <w:t>Pre-assembled 102</w:t>
            </w:r>
          </w:p>
        </w:tc>
        <w:tc>
          <w:tcPr>
            <w:tcW w:w="4048" w:type="dxa"/>
            <w:hideMark/>
          </w:tcPr>
          <w:p w14:paraId="5A535369" w14:textId="1A0965A3"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Has all electrical work associated with the installation of the lithium-ion pre-assembled BS been installed in line with Australian standards?</w:t>
            </w:r>
          </w:p>
        </w:tc>
        <w:tc>
          <w:tcPr>
            <w:tcW w:w="1494" w:type="dxa"/>
            <w:hideMark/>
          </w:tcPr>
          <w:p w14:paraId="49B3C2D4" w14:textId="5A91D9B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tcBorders>
              <w:bottom w:val="single" w:sz="4" w:space="0" w:color="auto"/>
            </w:tcBorders>
            <w:shd w:val="clear" w:color="auto" w:fill="E8E8E8" w:themeFill="text1" w:themeFillTint="1A"/>
            <w:hideMark/>
          </w:tcPr>
          <w:p w14:paraId="7FD7E16C" w14:textId="4BD11710" w:rsidR="00AB618B"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3000</w:t>
            </w:r>
            <w:r w:rsidR="293488FA">
              <w:t>:2018</w:t>
            </w:r>
            <w:r w:rsidRPr="00BC1F17">
              <w:t>, AS/NZS 5139</w:t>
            </w:r>
            <w:r w:rsidR="6542E58C">
              <w:t>:2019</w:t>
            </w:r>
            <w:r w:rsidR="16C0B0CF">
              <w:t>,</w:t>
            </w:r>
          </w:p>
          <w:p w14:paraId="10461722" w14:textId="6D810B6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5033</w:t>
            </w:r>
            <w:r w:rsidR="38519F5B">
              <w:t>:2021</w:t>
            </w:r>
            <w:r w:rsidRPr="00BC1F17">
              <w:t>, AS/NZS 4777.1</w:t>
            </w:r>
            <w:r w:rsidR="6ABA06D5">
              <w:t>:2024</w:t>
            </w:r>
          </w:p>
        </w:tc>
      </w:tr>
      <w:tr w:rsidR="00BD338E" w:rsidRPr="00BC1F17" w14:paraId="1C5FC27D"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7493C56" w14:textId="55D42AB3" w:rsidR="00BD338E" w:rsidRPr="001039D3" w:rsidRDefault="00BD338E" w:rsidP="009317A3">
            <w:pPr>
              <w:rPr>
                <w:b/>
                <w:bCs/>
              </w:rPr>
            </w:pPr>
            <w:r w:rsidRPr="001039D3">
              <w:rPr>
                <w:b/>
                <w:bCs/>
              </w:rPr>
              <w:lastRenderedPageBreak/>
              <w:t>Pre-assembled 103</w:t>
            </w:r>
          </w:p>
        </w:tc>
        <w:tc>
          <w:tcPr>
            <w:tcW w:w="4048" w:type="dxa"/>
            <w:hideMark/>
          </w:tcPr>
          <w:p w14:paraId="5F9C9B5D" w14:textId="5B44016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Has any electrical work associated with the installation of the lithium-ion pre-assembled BS not been installed in line with Australian standards such that it constitutes a safety hazard which poses an imminent risk?</w:t>
            </w:r>
          </w:p>
        </w:tc>
        <w:tc>
          <w:tcPr>
            <w:tcW w:w="1494" w:type="dxa"/>
            <w:hideMark/>
          </w:tcPr>
          <w:p w14:paraId="16011CC0" w14:textId="285B68E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Unsafe</w:t>
            </w:r>
          </w:p>
        </w:tc>
        <w:tc>
          <w:tcPr>
            <w:tcW w:w="2396" w:type="dxa"/>
            <w:shd w:val="clear" w:color="auto" w:fill="E8E8E8" w:themeFill="text1" w:themeFillTint="1A"/>
            <w:hideMark/>
          </w:tcPr>
          <w:p w14:paraId="1B11D8BB" w14:textId="09A186E9" w:rsidR="00AB618B"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3000</w:t>
            </w:r>
            <w:r w:rsidR="1B19AFF9">
              <w:t>:2018</w:t>
            </w:r>
            <w:r w:rsidRPr="00BC1F17">
              <w:t>, AS/NZS 5139</w:t>
            </w:r>
            <w:r w:rsidR="6B778C4F">
              <w:t>:2019,</w:t>
            </w:r>
          </w:p>
          <w:p w14:paraId="43B89CAF" w14:textId="0A823328"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5033</w:t>
            </w:r>
            <w:r w:rsidR="0374EBF7">
              <w:t>:2021</w:t>
            </w:r>
            <w:r w:rsidRPr="00BC1F17">
              <w:t>, AS/NZS 4777.1</w:t>
            </w:r>
            <w:r w:rsidR="5627CF92">
              <w:t>:2024</w:t>
            </w:r>
          </w:p>
        </w:tc>
      </w:tr>
      <w:tr w:rsidR="00BD338E" w:rsidRPr="00BC1F17" w14:paraId="0EFEB94E"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20B4F1E1" w14:textId="5AF70364" w:rsidR="00BD338E" w:rsidRPr="001039D3" w:rsidRDefault="00BD338E" w:rsidP="009317A3">
            <w:pPr>
              <w:rPr>
                <w:b/>
                <w:bCs/>
              </w:rPr>
            </w:pPr>
            <w:r w:rsidRPr="001039D3">
              <w:rPr>
                <w:b/>
                <w:bCs/>
              </w:rPr>
              <w:t>Pre-assembled 108</w:t>
            </w:r>
          </w:p>
        </w:tc>
        <w:tc>
          <w:tcPr>
            <w:tcW w:w="4048" w:type="dxa"/>
            <w:hideMark/>
          </w:tcPr>
          <w:p w14:paraId="58B00E9E" w14:textId="1F5DF6CA"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Are there any loose connections in pre-assembled bs and associated wiring with NO signs of heat</w:t>
            </w:r>
            <w:r w:rsidR="00AB618B" w:rsidRPr="00BC1F17">
              <w:t>.</w:t>
            </w:r>
          </w:p>
        </w:tc>
        <w:tc>
          <w:tcPr>
            <w:tcW w:w="1494" w:type="dxa"/>
            <w:hideMark/>
          </w:tcPr>
          <w:p w14:paraId="752DA0FB" w14:textId="72D176E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7285B85D" w14:textId="68CC503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 5.4.2.2</w:t>
            </w:r>
          </w:p>
        </w:tc>
      </w:tr>
      <w:tr w:rsidR="00BD338E" w:rsidRPr="00BC1F17" w14:paraId="1D6763CF"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auto"/>
            </w:tcBorders>
            <w:hideMark/>
          </w:tcPr>
          <w:p w14:paraId="5D17A001" w14:textId="012F34F7" w:rsidR="00BD338E" w:rsidRPr="001039D3" w:rsidRDefault="00BD338E" w:rsidP="009317A3">
            <w:pPr>
              <w:rPr>
                <w:b/>
                <w:bCs/>
              </w:rPr>
            </w:pPr>
            <w:r w:rsidRPr="001039D3">
              <w:rPr>
                <w:b/>
                <w:bCs/>
              </w:rPr>
              <w:t>Pre-assembled 109</w:t>
            </w:r>
          </w:p>
        </w:tc>
        <w:tc>
          <w:tcPr>
            <w:tcW w:w="4048" w:type="dxa"/>
            <w:tcBorders>
              <w:bottom w:val="single" w:sz="4" w:space="0" w:color="auto"/>
            </w:tcBorders>
            <w:hideMark/>
          </w:tcPr>
          <w:p w14:paraId="6E6228D1" w14:textId="7223A204"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Are there any loose connections in pre-assembled bs and associated wiring WITH signs of heat</w:t>
            </w:r>
            <w:r w:rsidR="00AB618B" w:rsidRPr="00BC1F17">
              <w:t>.</w:t>
            </w:r>
          </w:p>
        </w:tc>
        <w:tc>
          <w:tcPr>
            <w:tcW w:w="1494" w:type="dxa"/>
            <w:tcBorders>
              <w:bottom w:val="single" w:sz="4" w:space="0" w:color="auto"/>
            </w:tcBorders>
            <w:hideMark/>
          </w:tcPr>
          <w:p w14:paraId="46C4CDB1" w14:textId="5C0B768A"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Unsafe</w:t>
            </w:r>
          </w:p>
        </w:tc>
        <w:tc>
          <w:tcPr>
            <w:tcW w:w="2396" w:type="dxa"/>
            <w:tcBorders>
              <w:bottom w:val="single" w:sz="4" w:space="0" w:color="auto"/>
            </w:tcBorders>
            <w:hideMark/>
          </w:tcPr>
          <w:p w14:paraId="0713CB35" w14:textId="3ECF70C3"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 5.4.2.2</w:t>
            </w:r>
          </w:p>
        </w:tc>
      </w:tr>
      <w:tr w:rsidR="00BD338E" w:rsidRPr="00BC1F17" w14:paraId="0FD0E009" w14:textId="77777777" w:rsidTr="001039D3">
        <w:trPr>
          <w:trHeight w:val="240"/>
        </w:trPr>
        <w:tc>
          <w:tcPr>
            <w:cnfStyle w:val="001000000000" w:firstRow="0" w:lastRow="0" w:firstColumn="1" w:lastColumn="0" w:oddVBand="0" w:evenVBand="0" w:oddHBand="0" w:evenHBand="0" w:firstRowFirstColumn="0" w:firstRowLastColumn="0" w:lastRowFirstColumn="0" w:lastRowLastColumn="0"/>
            <w:tcW w:w="1701" w:type="dxa"/>
            <w:shd w:val="clear" w:color="auto" w:fill="FCD8C1" w:themeFill="accent1" w:themeFillTint="66"/>
            <w:hideMark/>
          </w:tcPr>
          <w:p w14:paraId="119D5330" w14:textId="77777777" w:rsidR="00BD338E" w:rsidRPr="001039D3" w:rsidRDefault="00BD338E" w:rsidP="009317A3">
            <w:pPr>
              <w:rPr>
                <w:b/>
                <w:bCs/>
              </w:rPr>
            </w:pPr>
            <w:r w:rsidRPr="001039D3">
              <w:rPr>
                <w:b/>
                <w:bCs/>
              </w:rPr>
              <w:t>Pre-assembled 113</w:t>
            </w:r>
          </w:p>
          <w:p w14:paraId="226CAE7A" w14:textId="51103ADF" w:rsidR="00397558" w:rsidRPr="00996863" w:rsidRDefault="001039D3" w:rsidP="009317A3">
            <w:pPr>
              <w:rPr>
                <w:i/>
                <w:iCs/>
              </w:rPr>
            </w:pPr>
            <w:r w:rsidRPr="00996863">
              <w:rPr>
                <w:i/>
                <w:iCs/>
              </w:rPr>
              <w:t>New item</w:t>
            </w:r>
          </w:p>
        </w:tc>
        <w:tc>
          <w:tcPr>
            <w:tcW w:w="4048" w:type="dxa"/>
            <w:shd w:val="clear" w:color="auto" w:fill="FCD8C1" w:themeFill="accent1" w:themeFillTint="66"/>
            <w:hideMark/>
          </w:tcPr>
          <w:p w14:paraId="3E6E5397"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Has </w:t>
            </w:r>
            <w:proofErr w:type="spellStart"/>
            <w:r w:rsidRPr="00BC1F17">
              <w:t>d.c.</w:t>
            </w:r>
            <w:proofErr w:type="spellEnd"/>
            <w:r w:rsidRPr="00BC1F17">
              <w:t xml:space="preserve"> battery system cabling or enclosures containing battery system cabling between the battery system and inverter been labelled with the word "BATTERY" at intervals not exceeding 2m?</w:t>
            </w:r>
          </w:p>
        </w:tc>
        <w:tc>
          <w:tcPr>
            <w:tcW w:w="1494" w:type="dxa"/>
            <w:shd w:val="clear" w:color="auto" w:fill="FCD8C1" w:themeFill="accent1" w:themeFillTint="66"/>
            <w:hideMark/>
          </w:tcPr>
          <w:p w14:paraId="29899675"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396" w:type="dxa"/>
            <w:shd w:val="clear" w:color="auto" w:fill="FCD8C1" w:themeFill="accent1" w:themeFillTint="66"/>
            <w:hideMark/>
          </w:tcPr>
          <w:p w14:paraId="1E5DCEBD" w14:textId="1339369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w:t>
            </w:r>
            <w:r w:rsidR="00385ECB">
              <w:t>CL</w:t>
            </w:r>
            <w:r w:rsidRPr="00BC1F17">
              <w:t xml:space="preserve"> 7.14</w:t>
            </w:r>
          </w:p>
        </w:tc>
      </w:tr>
    </w:tbl>
    <w:p w14:paraId="132483A6" w14:textId="77777777" w:rsidR="003772E1" w:rsidRDefault="003772E1" w:rsidP="003B6786">
      <w:pPr>
        <w:pStyle w:val="BodyText"/>
      </w:pPr>
    </w:p>
    <w:p w14:paraId="001E2E69" w14:textId="3FC2CA07" w:rsidR="003772E1" w:rsidRPr="003B6786" w:rsidRDefault="003772E1" w:rsidP="003B6786">
      <w:pPr>
        <w:pStyle w:val="BodyText"/>
        <w:sectPr w:rsidR="003772E1" w:rsidRPr="003B6786" w:rsidSect="00E00DC8">
          <w:pgSz w:w="11907" w:h="16839" w:code="9"/>
          <w:pgMar w:top="1134" w:right="1134" w:bottom="1134" w:left="1134" w:header="284" w:footer="284" w:gutter="0"/>
          <w:cols w:space="454"/>
          <w:noEndnote/>
          <w:docGrid w:linePitch="360"/>
        </w:sectPr>
      </w:pPr>
    </w:p>
    <w:bookmarkEnd w:id="32"/>
    <w:p w14:paraId="3C9AE962" w14:textId="24A5CB50" w:rsidR="00212459" w:rsidRPr="00E97B47" w:rsidRDefault="00212459" w:rsidP="00E97B47">
      <w:pPr>
        <w:pStyle w:val="BodyText"/>
      </w:pPr>
      <w:r w:rsidRPr="002F5718">
        <w:rPr>
          <w:rStyle w:val="SectionTitle"/>
          <w:noProof/>
        </w:rPr>
        <w:lastRenderedPageBreak/>
        <mc:AlternateContent>
          <mc:Choice Requires="wpc">
            <w:drawing>
              <wp:anchor distT="0" distB="0" distL="114300" distR="114300" simplePos="0" relativeHeight="251658242" behindDoc="1" locked="1" layoutInCell="1" allowOverlap="1" wp14:anchorId="467553AD" wp14:editId="51405FDA">
                <wp:simplePos x="0" y="0"/>
                <wp:positionH relativeFrom="page">
                  <wp:align>left</wp:align>
                </wp:positionH>
                <wp:positionV relativeFrom="page">
                  <wp:align>top</wp:align>
                </wp:positionV>
                <wp:extent cx="7559675" cy="10691495"/>
                <wp:effectExtent l="0" t="0" r="3175" b="0"/>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1">
                          <a:blip r:embed="rId33">
                            <a:extLst>
                              <a:ext uri="{28A0092B-C50C-407E-A947-70E740481C1C}">
                                <a14:useLocalDpi xmlns:a14="http://schemas.microsoft.com/office/drawing/2010/main" val="0"/>
                              </a:ext>
                            </a:extLst>
                          </a:blip>
                          <a:srcRect/>
                          <a:stretch>
                            <a:fillRect/>
                          </a:stretch>
                        </a:blipFill>
                      </wpc:bg>
                      <wpc:whole>
                        <a:ln>
                          <a:noFill/>
                        </a:ln>
                      </wpc:whole>
                      <wps:wsp>
                        <wps:cNvPr id="66" name="Web"/>
                        <wps:cNvSpPr txBox="1"/>
                        <wps:spPr>
                          <a:xfrm>
                            <a:off x="683058" y="9778676"/>
                            <a:ext cx="1422645" cy="282820"/>
                          </a:xfrm>
                          <a:prstGeom prst="rect">
                            <a:avLst/>
                          </a:prstGeom>
                          <a:noFill/>
                          <a:ln w="6350">
                            <a:noFill/>
                          </a:ln>
                        </wps:spPr>
                        <wps:txbx>
                          <w:txbxContent>
                            <w:p w14:paraId="2A748069" w14:textId="46FA13CB" w:rsidR="00212459" w:rsidRPr="00A453D9" w:rsidRDefault="00A453D9" w:rsidP="00A453D9">
                              <w:pPr>
                                <w:pStyle w:val="NoSpacing"/>
                                <w:rPr>
                                  <w:b/>
                                  <w:bCs/>
                                  <w:color w:val="201547" w:themeColor="text2"/>
                                  <w:sz w:val="28"/>
                                  <w:szCs w:val="28"/>
                                </w:rPr>
                              </w:pPr>
                              <w:hyperlink r:id="rId34" w:history="1">
                                <w:r w:rsidRPr="00A453D9">
                                  <w:rPr>
                                    <w:rStyle w:val="Hyperlink"/>
                                    <w:b/>
                                    <w:bCs/>
                                    <w:color w:val="201547" w:themeColor="text2"/>
                                    <w:sz w:val="28"/>
                                    <w:szCs w:val="28"/>
                                    <w:u w:val="none"/>
                                    <w:lang w:val="en-US"/>
                                  </w:rPr>
                                  <w:t>solar.vic.gov.au</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467553AD" id="BackCoverPortrait" o:spid="_x0000_s1027" editas="canvas" alt="&quot;&quot;" style="position:absolute;margin-left:0;margin-top:0;width:595.25pt;height:841.85pt;z-index:-251658238;mso-position-horizontal:left;mso-position-horizontal-relative:page;mso-position-vertical:top;mso-position-vertical-relative:page"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quot;&quot;" style="position:absolute;width:75596;height:106914;visibility:visible;mso-wrap-style:square" filled="t">
                  <v:fill r:id="rId35" o:title="" recolor="t" rotate="t" o:detectmouseclick="t" type="frame"/>
                  <v:path o:connecttype="none"/>
                </v:shape>
                <v:shapetype id="_x0000_t202" coordsize="21600,21600" o:spt="202" path="m,l,21600r21600,l21600,xe">
                  <v:stroke joinstyle="miter"/>
                  <v:path gradientshapeok="t" o:connecttype="rect"/>
                </v:shapetype>
                <v:shape id="Web" o:spid="_x0000_s1029" type="#_x0000_t202" style="position:absolute;left:6830;top:97786;width:14227;height:2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" filled="f" stroked="f" strokeweight=".5pt">
                  <v:textbox style="mso-fit-shape-to-text:t" inset="1mm,1mm,1mm,1mm">
                    <w:txbxContent>
                      <w:p w14:paraId="2A748069" w14:textId="46FA13CB" w:rsidR="00212459" w:rsidRPr="00A453D9" w:rsidRDefault="00A453D9" w:rsidP="00A453D9">
                        <w:pPr>
                          <w:pStyle w:val="NoSpacing"/>
                          <w:rPr>
                            <w:b/>
                            <w:bCs/>
                            <w:color w:val="201547" w:themeColor="text2"/>
                            <w:sz w:val="28"/>
                            <w:szCs w:val="28"/>
                          </w:rPr>
                        </w:pPr>
                        <w:hyperlink r:id="rId36" w:history="1">
                          <w:r w:rsidRPr="00A453D9">
                            <w:rPr>
                              <w:rStyle w:val="Hyperlink"/>
                              <w:b/>
                              <w:bCs/>
                              <w:color w:val="201547" w:themeColor="text2"/>
                              <w:sz w:val="28"/>
                              <w:szCs w:val="28"/>
                              <w:u w:val="none"/>
                              <w:lang w:val="en-US"/>
                            </w:rPr>
                            <w:t>solar.vic.gov.au</w:t>
                          </w:r>
                        </w:hyperlink>
                      </w:p>
                    </w:txbxContent>
                  </v:textbox>
                </v:shape>
                <w10:wrap type="topAndBottom" anchorx="page" anchory="page"/>
                <w10:anchorlock/>
              </v:group>
            </w:pict>
          </mc:Fallback>
        </mc:AlternateContent>
      </w:r>
    </w:p>
    <w:sectPr w:rsidR="00212459" w:rsidRPr="00E97B47" w:rsidSect="00E00DC8">
      <w:headerReference w:type="default" r:id="rId37"/>
      <w:footerReference w:type="even" r:id="rId38"/>
      <w:footerReference w:type="default" r:id="rId39"/>
      <w:footerReference w:type="first" r:id="rId40"/>
      <w:pgSz w:w="11907" w:h="16839" w:code="9"/>
      <w:pgMar w:top="1134" w:right="1134" w:bottom="1134" w:left="1134" w:header="284" w:footer="28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6848D" w14:textId="77777777" w:rsidR="00C86A81" w:rsidRDefault="00C86A81" w:rsidP="00CD157B">
      <w:pPr>
        <w:pStyle w:val="NoSpacing"/>
      </w:pPr>
    </w:p>
  </w:endnote>
  <w:endnote w:type="continuationSeparator" w:id="0">
    <w:p w14:paraId="19AA2CAF" w14:textId="77777777" w:rsidR="00C86A81" w:rsidRDefault="00C86A81" w:rsidP="00CD157B">
      <w:pPr>
        <w:pStyle w:val="NoSpacing"/>
      </w:pPr>
    </w:p>
  </w:endnote>
  <w:endnote w:type="continuationNotice" w:id="1">
    <w:p w14:paraId="61281377" w14:textId="77777777" w:rsidR="00C86A81" w:rsidRDefault="00C86A81"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1CD9" w14:textId="48C90357" w:rsidR="00C85F3B" w:rsidRPr="009D68AE" w:rsidRDefault="00C85F3B" w:rsidP="009D68AE">
    <w:pPr>
      <w:pStyle w:val="FooterAnchor"/>
    </w:pPr>
  </w:p>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D68AE" w14:paraId="51A38CE6" w14:textId="77777777" w:rsidTr="009317A3">
      <w:trPr>
        <w:trHeight w:val="397"/>
      </w:trPr>
      <w:tc>
        <w:tcPr>
          <w:tcW w:w="340" w:type="dxa"/>
        </w:tcPr>
        <w:p w14:paraId="3C7DF343" w14:textId="77777777" w:rsidR="009D68AE" w:rsidRPr="00D55628" w:rsidRDefault="009D68AE" w:rsidP="009D68A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46EA2BEE" w14:textId="657C2FB8" w:rsidR="009D68AE" w:rsidRDefault="009D45E9" w:rsidP="009D68AE">
          <w:pPr>
            <w:pStyle w:val="FooterEven"/>
          </w:pPr>
          <w:r>
            <w:t xml:space="preserve">Battery Audit </w:t>
          </w:r>
          <w:r w:rsidR="0002160A">
            <w:t>Checklist</w:t>
          </w:r>
        </w:p>
        <w:p w14:paraId="20A41417" w14:textId="7E858A70" w:rsidR="009D68AE" w:rsidRPr="00810C40" w:rsidRDefault="0002160A" w:rsidP="009D68AE">
          <w:pPr>
            <w:pStyle w:val="FooterEven"/>
          </w:pPr>
          <w:r>
            <w:t xml:space="preserve">Version </w:t>
          </w:r>
          <w:r w:rsidR="009D45E9">
            <w:t>1.6</w:t>
          </w:r>
        </w:p>
      </w:tc>
    </w:tr>
  </w:tbl>
  <w:p w14:paraId="6A933CE1"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2C18E" w14:textId="7A79FD1F" w:rsidR="00C85F3B" w:rsidRDefault="00C85F3B" w:rsidP="009D68AE">
    <w:pPr>
      <w:pStyle w:val="FooterAnchor"/>
      <w:spacing w:after="0"/>
    </w:pP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9D68AE" w14:paraId="1A993C34" w14:textId="77777777" w:rsidTr="009317A3">
      <w:trPr>
        <w:trHeight w:val="397"/>
      </w:trPr>
      <w:tc>
        <w:tcPr>
          <w:tcW w:w="9071" w:type="dxa"/>
        </w:tcPr>
        <w:p w14:paraId="10634852" w14:textId="04E6DC21" w:rsidR="009D68AE" w:rsidRDefault="007856B6" w:rsidP="009D68AE">
          <w:pPr>
            <w:pStyle w:val="FooterOdd"/>
          </w:pPr>
          <w:r>
            <w:t>Battery Audit Checklist</w:t>
          </w:r>
        </w:p>
        <w:p w14:paraId="4BDA3EAA" w14:textId="5315638F" w:rsidR="009D68AE" w:rsidRPr="00CB1FB7" w:rsidRDefault="00D44956" w:rsidP="009D68AE">
          <w:pPr>
            <w:pStyle w:val="FooterOdd"/>
            <w:rPr>
              <w:b/>
            </w:rPr>
          </w:pPr>
          <w:r>
            <w:t xml:space="preserve">Version </w:t>
          </w:r>
          <w:r w:rsidR="009D45E9">
            <w:t>1.6</w:t>
          </w:r>
        </w:p>
      </w:tc>
      <w:tc>
        <w:tcPr>
          <w:tcW w:w="340" w:type="dxa"/>
        </w:tcPr>
        <w:p w14:paraId="0EA2E789" w14:textId="77777777" w:rsidR="009D68AE" w:rsidRPr="00D55628" w:rsidRDefault="009D68AE" w:rsidP="009D68AE">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7505A88E" w14:textId="77777777" w:rsidR="00CD157B" w:rsidRDefault="00CD157B" w:rsidP="009D68AE">
    <w:pPr>
      <w:pStyle w:val="FooterAncho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E39C4" w14:textId="366C5E8E" w:rsidR="00C51D6C" w:rsidRDefault="00C51D6C">
    <w:pPr>
      <w:pStyle w:val="Footer"/>
    </w:pPr>
    <w:r>
      <w:rPr>
        <w:noProof/>
      </w:rPr>
      <mc:AlternateContent>
        <mc:Choice Requires="wps">
          <w:drawing>
            <wp:anchor distT="0" distB="0" distL="0" distR="0" simplePos="0" relativeHeight="251658241" behindDoc="0" locked="0" layoutInCell="1" allowOverlap="1" wp14:anchorId="767437D6" wp14:editId="56207B61">
              <wp:simplePos x="635" y="635"/>
              <wp:positionH relativeFrom="page">
                <wp:align>center</wp:align>
              </wp:positionH>
              <wp:positionV relativeFrom="page">
                <wp:align>bottom</wp:align>
              </wp:positionV>
              <wp:extent cx="443865" cy="443865"/>
              <wp:effectExtent l="0" t="0" r="635" b="0"/>
              <wp:wrapNone/>
              <wp:docPr id="99" name="Text Box 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1B5E4B" w14:textId="73FD50B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7437D6" id="_x0000_t202" coordsize="21600,21600" o:spt="202" path="m,l,21600r21600,l21600,xe">
              <v:stroke joinstyle="miter"/>
              <v:path gradientshapeok="t" o:connecttype="rect"/>
            </v:shapetype>
            <v:shape id="Text Box 99" o:spid="_x0000_s1031"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4B1B5E4B" w14:textId="73FD50B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F5E0A" w14:textId="4F73B120" w:rsidR="00C51D6C" w:rsidRDefault="00C51D6C">
    <w:pPr>
      <w:pStyle w:val="Footer"/>
    </w:pPr>
    <w:r>
      <w:rPr>
        <w:noProof/>
      </w:rPr>
      <mc:AlternateContent>
        <mc:Choice Requires="wps">
          <w:drawing>
            <wp:anchor distT="0" distB="0" distL="0" distR="0" simplePos="0" relativeHeight="251658242" behindDoc="0" locked="0" layoutInCell="1" allowOverlap="1" wp14:anchorId="245EEC2C" wp14:editId="128A7E22">
              <wp:simplePos x="635" y="635"/>
              <wp:positionH relativeFrom="page">
                <wp:align>center</wp:align>
              </wp:positionH>
              <wp:positionV relativeFrom="page">
                <wp:align>bottom</wp:align>
              </wp:positionV>
              <wp:extent cx="443865" cy="443865"/>
              <wp:effectExtent l="0" t="0" r="635" b="0"/>
              <wp:wrapNone/>
              <wp:docPr id="100" name="Text Box 1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7F9EE5" w14:textId="0AFF77DC"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5EEC2C" id="_x0000_t202" coordsize="21600,21600" o:spt="202" path="m,l,21600r21600,l21600,xe">
              <v:stroke joinstyle="miter"/>
              <v:path gradientshapeok="t" o:connecttype="rect"/>
            </v:shapetype>
            <v:shape id="Text Box 100" o:spid="_x0000_s1032"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107F9EE5" w14:textId="0AFF77DC"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A5AF4" w14:textId="59CF8FA5" w:rsidR="00C51D6C" w:rsidRDefault="00C51D6C">
    <w:pPr>
      <w:pStyle w:val="Footer"/>
    </w:pPr>
    <w:r>
      <w:rPr>
        <w:noProof/>
      </w:rPr>
      <mc:AlternateContent>
        <mc:Choice Requires="wps">
          <w:drawing>
            <wp:anchor distT="0" distB="0" distL="0" distR="0" simplePos="0" relativeHeight="251658240" behindDoc="0" locked="0" layoutInCell="1" allowOverlap="1" wp14:anchorId="0AC68C2E" wp14:editId="0A412050">
              <wp:simplePos x="635" y="635"/>
              <wp:positionH relativeFrom="page">
                <wp:align>center</wp:align>
              </wp:positionH>
              <wp:positionV relativeFrom="page">
                <wp:align>bottom</wp:align>
              </wp:positionV>
              <wp:extent cx="443865" cy="443865"/>
              <wp:effectExtent l="0" t="0" r="635" b="0"/>
              <wp:wrapNone/>
              <wp:docPr id="98"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A8AC2F" w14:textId="26E2426B"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C68C2E" id="_x0000_t202" coordsize="21600,21600" o:spt="202" path="m,l,21600r21600,l21600,xe">
              <v:stroke joinstyle="miter"/>
              <v:path gradientshapeok="t" o:connecttype="rect"/>
            </v:shapetype>
            <v:shape id="Text Box 98" o:spid="_x0000_s1033"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09A8AC2F" w14:textId="26E2426B"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37350" w14:textId="77777777" w:rsidR="00C86A81" w:rsidRPr="0056073C" w:rsidRDefault="00C86A81" w:rsidP="005D764F">
      <w:pPr>
        <w:pStyle w:val="FootnoteSeparator"/>
      </w:pPr>
    </w:p>
  </w:footnote>
  <w:footnote w:type="continuationSeparator" w:id="0">
    <w:p w14:paraId="5EBB3E7B" w14:textId="77777777" w:rsidR="00C86A81" w:rsidRPr="00CA30B7" w:rsidRDefault="00C86A81" w:rsidP="006D5A90">
      <w:pPr>
        <w:rPr>
          <w:lang w:val="en-US"/>
        </w:rPr>
      </w:pPr>
      <w:r w:rsidRPr="00CA30B7">
        <w:rPr>
          <w:lang w:val="en-US"/>
        </w:rPr>
        <w:t>_______</w:t>
      </w:r>
    </w:p>
  </w:footnote>
  <w:footnote w:type="continuationNotice" w:id="1">
    <w:p w14:paraId="7CA3DD92" w14:textId="77777777" w:rsidR="00C86A81" w:rsidRDefault="00C86A81"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3573039"/>
      <w:docPartObj>
        <w:docPartGallery w:val="Watermarks"/>
        <w:docPartUnique/>
      </w:docPartObj>
    </w:sdtPr>
    <w:sdtEndPr/>
    <w:sdtContent>
      <w:p w14:paraId="394FB18D" w14:textId="7B9BF4EB" w:rsidR="00CD157B" w:rsidRPr="00CD157B" w:rsidRDefault="0018655D" w:rsidP="00CD157B">
        <w:pPr>
          <w:pStyle w:val="Header"/>
        </w:pPr>
        <w:r>
          <w:rPr>
            <w:noProof/>
          </w:rPr>
          <mc:AlternateContent>
            <mc:Choice Requires="wps">
              <w:drawing>
                <wp:anchor distT="0" distB="0" distL="114300" distR="114300" simplePos="0" relativeHeight="251658243" behindDoc="1" locked="0" layoutInCell="0" allowOverlap="1" wp14:anchorId="5BA8D794" wp14:editId="291A9391">
                  <wp:simplePos x="0" y="0"/>
                  <wp:positionH relativeFrom="margin">
                    <wp:align>center</wp:align>
                  </wp:positionH>
                  <wp:positionV relativeFrom="margin">
                    <wp:align>center</wp:align>
                  </wp:positionV>
                  <wp:extent cx="6163945" cy="2465070"/>
                  <wp:effectExtent l="0" t="1666875" r="0" b="1354455"/>
                  <wp:wrapNone/>
                  <wp:docPr id="17525490"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945" cy="2465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088D60" w14:textId="77777777" w:rsidR="0018655D" w:rsidRDefault="0018655D" w:rsidP="0018655D">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A8D794" id="_x0000_t202" coordsize="21600,21600" o:spt="202" path="m,l,21600r21600,l21600,xe">
                  <v:stroke joinstyle="miter"/>
                  <v:path gradientshapeok="t" o:connecttype="rect"/>
                </v:shapetype>
                <v:shape id="WordArt 4" o:spid="_x0000_s1030" type="#_x0000_t202" style="position:absolute;margin-left:0;margin-top:0;width:485.35pt;height:194.1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" o:allowincell="f" filled="f" stroked="f">
                  <v:stroke joinstyle="round"/>
                  <o:lock v:ext="edit" shapetype="t"/>
                  <v:textbox style="mso-fit-shape-to-text:t">
                    <w:txbxContent>
                      <w:p w14:paraId="33088D60" w14:textId="77777777" w:rsidR="0018655D" w:rsidRDefault="0018655D" w:rsidP="0018655D">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sdtContent>
  </w:sdt>
</w:hdr>
</file>

<file path=word/intelligence2.xml><?xml version="1.0" encoding="utf-8"?>
<int2:intelligence xmlns:int2="http://schemas.microsoft.com/office/intelligence/2020/intelligence" xmlns:oel="http://schemas.microsoft.com/office/2019/extlst">
  <int2:observations>
    <int2:textHash int2:hashCode="Ll6Cjr8pRBqx0X" int2:id="1cONTXSZ">
      <int2:state int2:value="Rejected" int2:type="AugLoop_Text_Critique"/>
    </int2:textHash>
    <int2:textHash int2:hashCode="3TLaQzm5741xZm" int2:id="6aSxDntW">
      <int2:state int2:value="Rejected" int2:type="AugLoop_Text_Critique"/>
    </int2:textHash>
    <int2:textHash int2:hashCode="tC2HKo5fcymrxo" int2:id="Nm7wq4ki">
      <int2:state int2:value="Rejected" int2:type="AugLoop_Text_Critique"/>
    </int2:textHash>
    <int2:textHash int2:hashCode="VOepfEfiY0Vrn+" int2:id="PFv5rP3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8850CCD"/>
    <w:multiLevelType w:val="multilevel"/>
    <w:tmpl w:val="23ACCCBC"/>
    <w:lvl w:ilvl="0">
      <w:start w:val="1"/>
      <w:numFmt w:val="bullet"/>
      <w:lvlText w:val="•"/>
      <w:lvlJc w:val="left"/>
      <w:pPr>
        <w:ind w:left="198" w:hanging="198"/>
      </w:pPr>
      <w:rPr>
        <w:rFonts w:ascii="Calibri" w:hAnsi="Calibri" w:hint="default"/>
      </w:rPr>
    </w:lvl>
    <w:lvl w:ilvl="1">
      <w:start w:val="1"/>
      <w:numFmt w:val="lowerLetter"/>
      <w:lvlText w:val="%2)"/>
      <w:lvlJc w:val="left"/>
      <w:pPr>
        <w:ind w:left="558" w:hanging="360"/>
      </w:p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 w15:restartNumberingAfterBreak="0">
    <w:nsid w:val="08DF1628"/>
    <w:multiLevelType w:val="multilevel"/>
    <w:tmpl w:val="D5220056"/>
    <w:lvl w:ilvl="0">
      <w:start w:val="1"/>
      <w:numFmt w:val="bullet"/>
      <w:lvlText w:val="•"/>
      <w:lvlJc w:val="left"/>
      <w:pPr>
        <w:ind w:left="198" w:hanging="198"/>
      </w:pPr>
      <w:rPr>
        <w:rFonts w:ascii="Calibri" w:hAnsi="Calibri" w:hint="default"/>
      </w:rPr>
    </w:lvl>
    <w:lvl w:ilvl="1">
      <w:start w:val="1"/>
      <w:numFmt w:val="lowerLetter"/>
      <w:lvlText w:val="%2)"/>
      <w:lvlJc w:val="left"/>
      <w:pPr>
        <w:ind w:left="558" w:hanging="360"/>
      </w:p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4" w15:restartNumberingAfterBreak="0">
    <w:nsid w:val="08E02DE2"/>
    <w:multiLevelType w:val="multilevel"/>
    <w:tmpl w:val="683E6D9E"/>
    <w:lvl w:ilvl="0">
      <w:start w:val="1"/>
      <w:numFmt w:val="bullet"/>
      <w:lvlText w:val="•"/>
      <w:lvlJc w:val="left"/>
      <w:pPr>
        <w:ind w:left="198" w:hanging="198"/>
      </w:pPr>
      <w:rPr>
        <w:rFonts w:ascii="Calibri" w:hAnsi="Calibri" w:hint="default"/>
      </w:rPr>
    </w:lvl>
    <w:lvl w:ilvl="1">
      <w:start w:val="1"/>
      <w:numFmt w:val="lowerLetter"/>
      <w:lvlText w:val="%2)"/>
      <w:lvlJc w:val="left"/>
      <w:pPr>
        <w:ind w:left="558" w:hanging="360"/>
      </w:p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67821BD"/>
    <w:multiLevelType w:val="multilevel"/>
    <w:tmpl w:val="B7DAABE4"/>
    <w:lvl w:ilvl="0">
      <w:start w:val="1"/>
      <w:numFmt w:val="bullet"/>
      <w:lvlText w:val="•"/>
      <w:lvlJc w:val="left"/>
      <w:pPr>
        <w:ind w:left="198" w:hanging="198"/>
      </w:pPr>
      <w:rPr>
        <w:rFonts w:ascii="Calibri" w:hAnsi="Calibri" w:hint="default"/>
      </w:rPr>
    </w:lvl>
    <w:lvl w:ilvl="1">
      <w:start w:val="1"/>
      <w:numFmt w:val="bullet"/>
      <w:lvlText w:val="–"/>
      <w:lvlJc w:val="left"/>
      <w:pPr>
        <w:ind w:left="396" w:hanging="198"/>
      </w:pPr>
      <w:rPr>
        <w:rFonts w:ascii="Calibri" w:hAnsi="Calibri" w:hint="default"/>
      </w:rPr>
    </w:lvl>
    <w:lvl w:ilvl="2">
      <w:start w:val="1"/>
      <w:numFmt w:val="upperRoman"/>
      <w:lvlText w:val="%3."/>
      <w:lvlJc w:val="right"/>
      <w:pPr>
        <w:ind w:left="756" w:hanging="360"/>
      </w:p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10" w15:restartNumberingAfterBreak="0">
    <w:nsid w:val="177A6180"/>
    <w:multiLevelType w:val="multilevel"/>
    <w:tmpl w:val="B1EE67D6"/>
    <w:lvl w:ilvl="0">
      <w:start w:val="1"/>
      <w:numFmt w:val="bullet"/>
      <w:lvlText w:val="•"/>
      <w:lvlJc w:val="left"/>
      <w:pPr>
        <w:ind w:left="198" w:hanging="198"/>
      </w:pPr>
      <w:rPr>
        <w:rFonts w:ascii="Calibri" w:hAnsi="Calibri" w:hint="default"/>
      </w:rPr>
    </w:lvl>
    <w:lvl w:ilvl="1">
      <w:start w:val="1"/>
      <w:numFmt w:val="lowerLetter"/>
      <w:lvlText w:val="%2)"/>
      <w:lvlJc w:val="left"/>
      <w:pPr>
        <w:ind w:left="558" w:hanging="360"/>
      </w:p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11"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1CD37006"/>
    <w:multiLevelType w:val="multilevel"/>
    <w:tmpl w:val="2710EAE4"/>
    <w:name w:val="HeadingsNumbered"/>
    <w:styleLink w:val="Headings"/>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Restart w:val="0"/>
      <w:suff w:val="spac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21D64C1A"/>
    <w:multiLevelType w:val="multilevel"/>
    <w:tmpl w:val="01B2492C"/>
    <w:lvl w:ilvl="0">
      <w:start w:val="1"/>
      <w:numFmt w:val="bullet"/>
      <w:lvlText w:val="•"/>
      <w:lvlJc w:val="left"/>
      <w:pPr>
        <w:ind w:left="198" w:hanging="198"/>
      </w:pPr>
      <w:rPr>
        <w:rFonts w:ascii="Calibri" w:hAnsi="Calibri" w:hint="default"/>
      </w:rPr>
    </w:lvl>
    <w:lvl w:ilvl="1">
      <w:start w:val="1"/>
      <w:numFmt w:val="lowerLetter"/>
      <w:lvlText w:val="%2)"/>
      <w:lvlJc w:val="left"/>
      <w:pPr>
        <w:ind w:left="558" w:hanging="360"/>
      </w:p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14"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5"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6" w15:restartNumberingAfterBreak="0">
    <w:nsid w:val="3038083F"/>
    <w:multiLevelType w:val="multilevel"/>
    <w:tmpl w:val="95A67BBC"/>
    <w:lvl w:ilvl="0">
      <w:start w:val="1"/>
      <w:numFmt w:val="bullet"/>
      <w:lvlText w:val="•"/>
      <w:lvlJc w:val="left"/>
      <w:pPr>
        <w:ind w:left="198" w:hanging="198"/>
      </w:pPr>
      <w:rPr>
        <w:rFonts w:ascii="Calibri" w:hAnsi="Calibri" w:hint="default"/>
      </w:rPr>
    </w:lvl>
    <w:lvl w:ilvl="1">
      <w:start w:val="1"/>
      <w:numFmt w:val="lowerLetter"/>
      <w:lvlText w:val="%2)"/>
      <w:lvlJc w:val="left"/>
      <w:pPr>
        <w:ind w:left="558" w:hanging="360"/>
      </w:p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17" w15:restartNumberingAfterBreak="0">
    <w:nsid w:val="311A6EC9"/>
    <w:multiLevelType w:val="hybridMultilevel"/>
    <w:tmpl w:val="C47EB036"/>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8"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9"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33E9354C"/>
    <w:multiLevelType w:val="multilevel"/>
    <w:tmpl w:val="4AE473EE"/>
    <w:lvl w:ilvl="0">
      <w:start w:val="1"/>
      <w:numFmt w:val="bullet"/>
      <w:lvlText w:val="•"/>
      <w:lvlJc w:val="left"/>
      <w:pPr>
        <w:ind w:left="198" w:hanging="198"/>
      </w:pPr>
      <w:rPr>
        <w:rFonts w:ascii="Calibri" w:hAnsi="Calibri" w:hint="default"/>
      </w:rPr>
    </w:lvl>
    <w:lvl w:ilvl="1">
      <w:start w:val="1"/>
      <w:numFmt w:val="bullet"/>
      <w:lvlText w:val="–"/>
      <w:lvlJc w:val="left"/>
      <w:pPr>
        <w:ind w:left="396" w:hanging="198"/>
      </w:pPr>
      <w:rPr>
        <w:rFonts w:ascii="Calibri" w:hAnsi="Calibri" w:hint="default"/>
      </w:rPr>
    </w:lvl>
    <w:lvl w:ilvl="2">
      <w:start w:val="1"/>
      <w:numFmt w:val="lowerRoman"/>
      <w:lvlText w:val="%3."/>
      <w:lvlJc w:val="right"/>
      <w:pPr>
        <w:ind w:left="756" w:hanging="360"/>
      </w:p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1" w15:restartNumberingAfterBreak="0">
    <w:nsid w:val="34C70594"/>
    <w:multiLevelType w:val="multilevel"/>
    <w:tmpl w:val="683E6D9E"/>
    <w:lvl w:ilvl="0">
      <w:start w:val="1"/>
      <w:numFmt w:val="bullet"/>
      <w:lvlText w:val="•"/>
      <w:lvlJc w:val="left"/>
      <w:pPr>
        <w:ind w:left="198" w:hanging="198"/>
      </w:pPr>
      <w:rPr>
        <w:rFonts w:ascii="Calibri" w:hAnsi="Calibri" w:hint="default"/>
      </w:rPr>
    </w:lvl>
    <w:lvl w:ilvl="1">
      <w:start w:val="1"/>
      <w:numFmt w:val="lowerLetter"/>
      <w:lvlText w:val="%2)"/>
      <w:lvlJc w:val="left"/>
      <w:pPr>
        <w:ind w:left="558" w:hanging="360"/>
      </w:p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2"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3"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4"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3972149B"/>
    <w:multiLevelType w:val="hybridMultilevel"/>
    <w:tmpl w:val="4F1C7E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8"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9" w15:restartNumberingAfterBreak="0">
    <w:nsid w:val="3A063FC9"/>
    <w:multiLevelType w:val="multilevel"/>
    <w:tmpl w:val="D5220056"/>
    <w:lvl w:ilvl="0">
      <w:start w:val="1"/>
      <w:numFmt w:val="bullet"/>
      <w:lvlText w:val="•"/>
      <w:lvlJc w:val="left"/>
      <w:pPr>
        <w:ind w:left="198" w:hanging="198"/>
      </w:pPr>
      <w:rPr>
        <w:rFonts w:ascii="Calibri" w:hAnsi="Calibri" w:hint="default"/>
      </w:rPr>
    </w:lvl>
    <w:lvl w:ilvl="1">
      <w:start w:val="1"/>
      <w:numFmt w:val="lowerLetter"/>
      <w:lvlText w:val="%2)"/>
      <w:lvlJc w:val="left"/>
      <w:pPr>
        <w:ind w:left="558" w:hanging="360"/>
      </w:p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0"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1" w15:restartNumberingAfterBreak="0">
    <w:nsid w:val="450D53FF"/>
    <w:multiLevelType w:val="multilevel"/>
    <w:tmpl w:val="5F7EF674"/>
    <w:lvl w:ilvl="0">
      <w:start w:val="1"/>
      <w:numFmt w:val="bullet"/>
      <w:lvlText w:val="•"/>
      <w:lvlJc w:val="left"/>
      <w:pPr>
        <w:ind w:left="198" w:hanging="198"/>
      </w:pPr>
      <w:rPr>
        <w:rFonts w:ascii="Calibri" w:hAnsi="Calibri" w:hint="default"/>
      </w:rPr>
    </w:lvl>
    <w:lvl w:ilvl="1">
      <w:start w:val="1"/>
      <w:numFmt w:val="lowerLetter"/>
      <w:lvlText w:val="%2)"/>
      <w:lvlJc w:val="left"/>
      <w:pPr>
        <w:ind w:left="558" w:hanging="360"/>
      </w:p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2"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4"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5"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6"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7"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8" w15:restartNumberingAfterBreak="0">
    <w:nsid w:val="56EB4055"/>
    <w:multiLevelType w:val="multilevel"/>
    <w:tmpl w:val="CE3A17C8"/>
    <w:lvl w:ilvl="0">
      <w:start w:val="1"/>
      <w:numFmt w:val="bullet"/>
      <w:lvlText w:val="•"/>
      <w:lvlJc w:val="left"/>
      <w:pPr>
        <w:ind w:left="198" w:hanging="198"/>
      </w:pPr>
      <w:rPr>
        <w:rFonts w:ascii="Calibri" w:hAnsi="Calibri" w:hint="default"/>
      </w:rPr>
    </w:lvl>
    <w:lvl w:ilvl="1">
      <w:start w:val="1"/>
      <w:numFmt w:val="lowerLetter"/>
      <w:lvlText w:val="%2)"/>
      <w:lvlJc w:val="left"/>
      <w:pPr>
        <w:ind w:left="558" w:hanging="360"/>
      </w:p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9"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0"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1"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3"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4"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5"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6" w15:restartNumberingAfterBreak="0">
    <w:nsid w:val="647111A5"/>
    <w:multiLevelType w:val="multilevel"/>
    <w:tmpl w:val="D5220056"/>
    <w:lvl w:ilvl="0">
      <w:start w:val="1"/>
      <w:numFmt w:val="bullet"/>
      <w:lvlText w:val="•"/>
      <w:lvlJc w:val="left"/>
      <w:pPr>
        <w:ind w:left="198" w:hanging="198"/>
      </w:pPr>
      <w:rPr>
        <w:rFonts w:ascii="Calibri" w:hAnsi="Calibri" w:hint="default"/>
      </w:rPr>
    </w:lvl>
    <w:lvl w:ilvl="1">
      <w:start w:val="1"/>
      <w:numFmt w:val="lowerLetter"/>
      <w:lvlText w:val="%2)"/>
      <w:lvlJc w:val="left"/>
      <w:pPr>
        <w:ind w:left="558" w:hanging="360"/>
      </w:p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47"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8"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9" w15:restartNumberingAfterBreak="0">
    <w:nsid w:val="66AC1CF3"/>
    <w:multiLevelType w:val="multilevel"/>
    <w:tmpl w:val="3642D7F2"/>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50" w15:restartNumberingAfterBreak="0">
    <w:nsid w:val="684A1CAA"/>
    <w:multiLevelType w:val="multilevel"/>
    <w:tmpl w:val="D5220056"/>
    <w:lvl w:ilvl="0">
      <w:start w:val="1"/>
      <w:numFmt w:val="bullet"/>
      <w:lvlText w:val="•"/>
      <w:lvlJc w:val="left"/>
      <w:pPr>
        <w:ind w:left="198" w:hanging="198"/>
      </w:pPr>
      <w:rPr>
        <w:rFonts w:ascii="Calibri" w:hAnsi="Calibri" w:hint="default"/>
      </w:rPr>
    </w:lvl>
    <w:lvl w:ilvl="1">
      <w:start w:val="1"/>
      <w:numFmt w:val="lowerLetter"/>
      <w:lvlText w:val="%2)"/>
      <w:lvlJc w:val="left"/>
      <w:pPr>
        <w:ind w:left="558" w:hanging="360"/>
      </w:p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5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2" w15:restartNumberingAfterBreak="0">
    <w:nsid w:val="71CD123B"/>
    <w:multiLevelType w:val="hybridMultilevel"/>
    <w:tmpl w:val="09BA60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4" w15:restartNumberingAfterBreak="0">
    <w:nsid w:val="755219C3"/>
    <w:multiLevelType w:val="multilevel"/>
    <w:tmpl w:val="23ACCCBC"/>
    <w:lvl w:ilvl="0">
      <w:start w:val="1"/>
      <w:numFmt w:val="bullet"/>
      <w:lvlText w:val="•"/>
      <w:lvlJc w:val="left"/>
      <w:pPr>
        <w:ind w:left="198" w:hanging="198"/>
      </w:pPr>
      <w:rPr>
        <w:rFonts w:ascii="Calibri" w:hAnsi="Calibri" w:hint="default"/>
      </w:rPr>
    </w:lvl>
    <w:lvl w:ilvl="1">
      <w:start w:val="1"/>
      <w:numFmt w:val="lowerLetter"/>
      <w:lvlText w:val="%2)"/>
      <w:lvlJc w:val="left"/>
      <w:pPr>
        <w:ind w:left="558" w:hanging="360"/>
      </w:p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55"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snapToGrid w:val="0"/>
        <w:vanish w:val="0"/>
        <w:color w:val="201547" w:themeColor="text2"/>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6" w15:restartNumberingAfterBreak="0">
    <w:nsid w:val="7D284207"/>
    <w:multiLevelType w:val="multilevel"/>
    <w:tmpl w:val="6A46573E"/>
    <w:name w:val="Lst_HighlightBullets"/>
    <w:lvl w:ilvl="0">
      <w:start w:val="1"/>
      <w:numFmt w:val="bullet"/>
      <w:lvlRestart w:val="0"/>
      <w:pStyle w:val="HighlightBoxBullet"/>
      <w:lvlText w:val=""/>
      <w:lvlJc w:val="left"/>
      <w:pPr>
        <w:ind w:left="454" w:hanging="227"/>
      </w:pPr>
      <w:rPr>
        <w:rFonts w:ascii="Wingdings" w:hAnsi="Wingdings" w:hint="default"/>
        <w:color w:val="232222"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7"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8" w15:restartNumberingAfterBreak="0">
    <w:nsid w:val="7F913D13"/>
    <w:multiLevelType w:val="multilevel"/>
    <w:tmpl w:val="5F7EF674"/>
    <w:lvl w:ilvl="0">
      <w:start w:val="1"/>
      <w:numFmt w:val="bullet"/>
      <w:lvlText w:val="•"/>
      <w:lvlJc w:val="left"/>
      <w:pPr>
        <w:ind w:left="198" w:hanging="198"/>
      </w:pPr>
      <w:rPr>
        <w:rFonts w:ascii="Calibri" w:hAnsi="Calibri" w:hint="default"/>
      </w:rPr>
    </w:lvl>
    <w:lvl w:ilvl="1">
      <w:start w:val="1"/>
      <w:numFmt w:val="lowerLetter"/>
      <w:lvlText w:val="%2)"/>
      <w:lvlJc w:val="left"/>
      <w:pPr>
        <w:ind w:left="558" w:hanging="360"/>
      </w:p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num w:numId="1" w16cid:durableId="1128745877">
    <w:abstractNumId w:val="14"/>
  </w:num>
  <w:num w:numId="2" w16cid:durableId="170411264">
    <w:abstractNumId w:val="44"/>
  </w:num>
  <w:num w:numId="3" w16cid:durableId="985085104">
    <w:abstractNumId w:val="12"/>
    <w:lvlOverride w:ilvl="1">
      <w:lvl w:ilvl="1">
        <w:start w:val="1"/>
        <w:numFmt w:val="decimal"/>
        <w:pStyle w:val="Heading2"/>
        <w:suff w:val="space"/>
        <w:lvlText w:val="%1.%2"/>
        <w:lvlJc w:val="left"/>
        <w:pPr>
          <w:ind w:left="0" w:firstLine="0"/>
        </w:pPr>
        <w:rPr>
          <w:rFonts w:hint="default"/>
        </w:rPr>
      </w:lvl>
    </w:lvlOverride>
  </w:num>
  <w:num w:numId="4" w16cid:durableId="1872112631">
    <w:abstractNumId w:val="15"/>
  </w:num>
  <w:num w:numId="5" w16cid:durableId="336812815">
    <w:abstractNumId w:val="49"/>
  </w:num>
  <w:num w:numId="6" w16cid:durableId="155153463">
    <w:abstractNumId w:val="0"/>
  </w:num>
  <w:num w:numId="7" w16cid:durableId="1428236886">
    <w:abstractNumId w:val="33"/>
  </w:num>
  <w:num w:numId="8" w16cid:durableId="103154041">
    <w:abstractNumId w:val="35"/>
  </w:num>
  <w:num w:numId="9" w16cid:durableId="1308436166">
    <w:abstractNumId w:val="32"/>
  </w:num>
  <w:num w:numId="10" w16cid:durableId="1335643199">
    <w:abstractNumId w:val="42"/>
  </w:num>
  <w:num w:numId="11" w16cid:durableId="1160577431">
    <w:abstractNumId w:val="34"/>
  </w:num>
  <w:num w:numId="12" w16cid:durableId="1673139647">
    <w:abstractNumId w:val="22"/>
  </w:num>
  <w:num w:numId="13" w16cid:durableId="19754805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42215375">
    <w:abstractNumId w:val="56"/>
  </w:num>
  <w:num w:numId="15" w16cid:durableId="664823544">
    <w:abstractNumId w:val="51"/>
  </w:num>
  <w:num w:numId="16" w16cid:durableId="180692260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802433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106666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53996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53935310">
    <w:abstractNumId w:val="43"/>
  </w:num>
  <w:num w:numId="21" w16cid:durableId="2121533357">
    <w:abstractNumId w:val="26"/>
  </w:num>
  <w:num w:numId="22" w16cid:durableId="892086252">
    <w:abstractNumId w:val="17"/>
  </w:num>
  <w:num w:numId="23" w16cid:durableId="1381978350">
    <w:abstractNumId w:val="52"/>
  </w:num>
  <w:num w:numId="24" w16cid:durableId="4670902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00519218">
    <w:abstractNumId w:val="12"/>
  </w:num>
  <w:num w:numId="26" w16cid:durableId="110947269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50860638">
    <w:abstractNumId w:val="4"/>
  </w:num>
  <w:num w:numId="28" w16cid:durableId="2099862397">
    <w:abstractNumId w:val="34"/>
  </w:num>
  <w:num w:numId="29" w16cid:durableId="580021379">
    <w:abstractNumId w:val="21"/>
  </w:num>
  <w:num w:numId="30" w16cid:durableId="1227766571">
    <w:abstractNumId w:val="2"/>
  </w:num>
  <w:num w:numId="31" w16cid:durableId="2018729510">
    <w:abstractNumId w:val="34"/>
  </w:num>
  <w:num w:numId="32" w16cid:durableId="2028866558">
    <w:abstractNumId w:val="54"/>
  </w:num>
  <w:num w:numId="33" w16cid:durableId="423457287">
    <w:abstractNumId w:val="16"/>
  </w:num>
  <w:num w:numId="34" w16cid:durableId="2134250782">
    <w:abstractNumId w:val="9"/>
  </w:num>
  <w:num w:numId="35" w16cid:durableId="1834638916">
    <w:abstractNumId w:val="20"/>
  </w:num>
  <w:num w:numId="36" w16cid:durableId="1262639496">
    <w:abstractNumId w:val="13"/>
  </w:num>
  <w:num w:numId="37" w16cid:durableId="826358041">
    <w:abstractNumId w:val="31"/>
  </w:num>
  <w:num w:numId="38" w16cid:durableId="684139984">
    <w:abstractNumId w:val="34"/>
  </w:num>
  <w:num w:numId="39" w16cid:durableId="1012493265">
    <w:abstractNumId w:val="58"/>
  </w:num>
  <w:num w:numId="40" w16cid:durableId="1110859427">
    <w:abstractNumId w:val="10"/>
  </w:num>
  <w:num w:numId="41" w16cid:durableId="1059133193">
    <w:abstractNumId w:val="38"/>
  </w:num>
  <w:num w:numId="42" w16cid:durableId="135338992">
    <w:abstractNumId w:val="46"/>
  </w:num>
  <w:num w:numId="43" w16cid:durableId="2055690101">
    <w:abstractNumId w:val="34"/>
  </w:num>
  <w:num w:numId="44" w16cid:durableId="1154758014">
    <w:abstractNumId w:val="29"/>
  </w:num>
  <w:num w:numId="45" w16cid:durableId="721320909">
    <w:abstractNumId w:val="34"/>
  </w:num>
  <w:num w:numId="46" w16cid:durableId="879895977">
    <w:abstractNumId w:val="3"/>
  </w:num>
  <w:num w:numId="47" w16cid:durableId="1261374169">
    <w:abstractNumId w:val="34"/>
  </w:num>
  <w:num w:numId="48" w16cid:durableId="1247572224">
    <w:abstractNumId w:val="5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ocumentProtection w:edit="readOnly" w:enforcement="1" w:cryptProviderType="rsaAES" w:cryptAlgorithmClass="hash" w:cryptAlgorithmType="typeAny" w:cryptAlgorithmSid="14" w:cryptSpinCount="100000" w:hash="pQXlFY4hlseP6rEsxalNT1hFc8HLUBKm7SAcQ0Wu/92Fu9btAO5vC1nRfY++joeIokkbLTie9KIR8gk3IkdUHw==" w:salt="GFVND+QaglHcb6WDWcoooA=="/>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EC4055"/>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12BF"/>
    <w:rsid w:val="00011C29"/>
    <w:rsid w:val="00011D88"/>
    <w:rsid w:val="00011F46"/>
    <w:rsid w:val="0001216C"/>
    <w:rsid w:val="000125A5"/>
    <w:rsid w:val="000128AB"/>
    <w:rsid w:val="0001294B"/>
    <w:rsid w:val="00012BCD"/>
    <w:rsid w:val="00012D6E"/>
    <w:rsid w:val="00012FAF"/>
    <w:rsid w:val="0001307F"/>
    <w:rsid w:val="00013173"/>
    <w:rsid w:val="000133B3"/>
    <w:rsid w:val="000139F9"/>
    <w:rsid w:val="00013C91"/>
    <w:rsid w:val="000147D8"/>
    <w:rsid w:val="00014AD2"/>
    <w:rsid w:val="000152AC"/>
    <w:rsid w:val="00015655"/>
    <w:rsid w:val="00015A96"/>
    <w:rsid w:val="000160DB"/>
    <w:rsid w:val="0001645A"/>
    <w:rsid w:val="00016927"/>
    <w:rsid w:val="00016F11"/>
    <w:rsid w:val="00017A37"/>
    <w:rsid w:val="00017E78"/>
    <w:rsid w:val="000200A9"/>
    <w:rsid w:val="00020166"/>
    <w:rsid w:val="00020425"/>
    <w:rsid w:val="0002048A"/>
    <w:rsid w:val="00020A83"/>
    <w:rsid w:val="00020D21"/>
    <w:rsid w:val="0002160A"/>
    <w:rsid w:val="00022437"/>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2AFA"/>
    <w:rsid w:val="0003300C"/>
    <w:rsid w:val="000332EC"/>
    <w:rsid w:val="000337A3"/>
    <w:rsid w:val="00033B66"/>
    <w:rsid w:val="000343D3"/>
    <w:rsid w:val="000346D1"/>
    <w:rsid w:val="00034E7A"/>
    <w:rsid w:val="0003565D"/>
    <w:rsid w:val="00036064"/>
    <w:rsid w:val="000360F2"/>
    <w:rsid w:val="00036D45"/>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785"/>
    <w:rsid w:val="00044A5B"/>
    <w:rsid w:val="0004603D"/>
    <w:rsid w:val="0004675A"/>
    <w:rsid w:val="00046F44"/>
    <w:rsid w:val="000473F4"/>
    <w:rsid w:val="00050713"/>
    <w:rsid w:val="00050F0B"/>
    <w:rsid w:val="00051BFC"/>
    <w:rsid w:val="00051D5C"/>
    <w:rsid w:val="00051FD4"/>
    <w:rsid w:val="00052454"/>
    <w:rsid w:val="0005252A"/>
    <w:rsid w:val="000528CB"/>
    <w:rsid w:val="000531C8"/>
    <w:rsid w:val="00053C58"/>
    <w:rsid w:val="00053CC3"/>
    <w:rsid w:val="00054A64"/>
    <w:rsid w:val="00054E02"/>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813"/>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A55"/>
    <w:rsid w:val="00073EF4"/>
    <w:rsid w:val="00073FC4"/>
    <w:rsid w:val="00074537"/>
    <w:rsid w:val="00074EF6"/>
    <w:rsid w:val="000751D5"/>
    <w:rsid w:val="00075748"/>
    <w:rsid w:val="000759A7"/>
    <w:rsid w:val="00075B1E"/>
    <w:rsid w:val="00075E0B"/>
    <w:rsid w:val="000764DD"/>
    <w:rsid w:val="00076662"/>
    <w:rsid w:val="00076A6D"/>
    <w:rsid w:val="00076B5B"/>
    <w:rsid w:val="00076CEC"/>
    <w:rsid w:val="000770EF"/>
    <w:rsid w:val="000772A7"/>
    <w:rsid w:val="00077BDB"/>
    <w:rsid w:val="00077D57"/>
    <w:rsid w:val="00080082"/>
    <w:rsid w:val="000809F5"/>
    <w:rsid w:val="00080B70"/>
    <w:rsid w:val="00080C8A"/>
    <w:rsid w:val="00081719"/>
    <w:rsid w:val="000823F2"/>
    <w:rsid w:val="0008257E"/>
    <w:rsid w:val="00082701"/>
    <w:rsid w:val="00082CAC"/>
    <w:rsid w:val="00082EEC"/>
    <w:rsid w:val="00082F2B"/>
    <w:rsid w:val="00083038"/>
    <w:rsid w:val="00083241"/>
    <w:rsid w:val="0008374C"/>
    <w:rsid w:val="000838F2"/>
    <w:rsid w:val="0008393D"/>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01E"/>
    <w:rsid w:val="0009561A"/>
    <w:rsid w:val="00095774"/>
    <w:rsid w:val="000957C3"/>
    <w:rsid w:val="00095B03"/>
    <w:rsid w:val="00095BF8"/>
    <w:rsid w:val="00095E93"/>
    <w:rsid w:val="0009618E"/>
    <w:rsid w:val="0009636C"/>
    <w:rsid w:val="00096A3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A5F"/>
    <w:rsid w:val="000A312D"/>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6309"/>
    <w:rsid w:val="000C782D"/>
    <w:rsid w:val="000C7BB4"/>
    <w:rsid w:val="000D01DB"/>
    <w:rsid w:val="000D02C6"/>
    <w:rsid w:val="000D038D"/>
    <w:rsid w:val="000D0471"/>
    <w:rsid w:val="000D04B1"/>
    <w:rsid w:val="000D04F8"/>
    <w:rsid w:val="000D057E"/>
    <w:rsid w:val="000D0DDA"/>
    <w:rsid w:val="000D0FA2"/>
    <w:rsid w:val="000D1C49"/>
    <w:rsid w:val="000D1CCC"/>
    <w:rsid w:val="000D1DA0"/>
    <w:rsid w:val="000D2561"/>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126"/>
    <w:rsid w:val="000E4946"/>
    <w:rsid w:val="000E4D36"/>
    <w:rsid w:val="000E5431"/>
    <w:rsid w:val="000E57A7"/>
    <w:rsid w:val="000E60F1"/>
    <w:rsid w:val="000E6D73"/>
    <w:rsid w:val="000E7420"/>
    <w:rsid w:val="000E79F7"/>
    <w:rsid w:val="000E7E4A"/>
    <w:rsid w:val="000E7F29"/>
    <w:rsid w:val="000F040F"/>
    <w:rsid w:val="000F0977"/>
    <w:rsid w:val="000F0AB0"/>
    <w:rsid w:val="000F0AB3"/>
    <w:rsid w:val="000F1017"/>
    <w:rsid w:val="000F1954"/>
    <w:rsid w:val="000F1B2C"/>
    <w:rsid w:val="000F1E52"/>
    <w:rsid w:val="000F26D5"/>
    <w:rsid w:val="000F2AE7"/>
    <w:rsid w:val="000F2BEC"/>
    <w:rsid w:val="000F2FCE"/>
    <w:rsid w:val="000F3362"/>
    <w:rsid w:val="000F337B"/>
    <w:rsid w:val="000F39C2"/>
    <w:rsid w:val="000F4087"/>
    <w:rsid w:val="000F436A"/>
    <w:rsid w:val="000F47F5"/>
    <w:rsid w:val="000F4BAE"/>
    <w:rsid w:val="000F4D26"/>
    <w:rsid w:val="000F515F"/>
    <w:rsid w:val="000F55D9"/>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39D3"/>
    <w:rsid w:val="00103C12"/>
    <w:rsid w:val="001042E1"/>
    <w:rsid w:val="0010455D"/>
    <w:rsid w:val="00104C22"/>
    <w:rsid w:val="0010510F"/>
    <w:rsid w:val="0010532E"/>
    <w:rsid w:val="00105C15"/>
    <w:rsid w:val="00105FBE"/>
    <w:rsid w:val="00106BF0"/>
    <w:rsid w:val="00106F5E"/>
    <w:rsid w:val="00107C8F"/>
    <w:rsid w:val="00110047"/>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7D2"/>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2AB"/>
    <w:rsid w:val="0013044E"/>
    <w:rsid w:val="00130471"/>
    <w:rsid w:val="00130735"/>
    <w:rsid w:val="00130B14"/>
    <w:rsid w:val="0013134A"/>
    <w:rsid w:val="001320DB"/>
    <w:rsid w:val="00132534"/>
    <w:rsid w:val="00132ECF"/>
    <w:rsid w:val="00133C03"/>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09FF"/>
    <w:rsid w:val="001417FF"/>
    <w:rsid w:val="00141FDF"/>
    <w:rsid w:val="00142793"/>
    <w:rsid w:val="00142974"/>
    <w:rsid w:val="0014423E"/>
    <w:rsid w:val="00144787"/>
    <w:rsid w:val="0014537A"/>
    <w:rsid w:val="00145F74"/>
    <w:rsid w:val="0014604E"/>
    <w:rsid w:val="00146947"/>
    <w:rsid w:val="00147141"/>
    <w:rsid w:val="0014722D"/>
    <w:rsid w:val="00147B60"/>
    <w:rsid w:val="00147EAD"/>
    <w:rsid w:val="00150746"/>
    <w:rsid w:val="00151331"/>
    <w:rsid w:val="00151BF0"/>
    <w:rsid w:val="00152DC6"/>
    <w:rsid w:val="00152E41"/>
    <w:rsid w:val="001532A7"/>
    <w:rsid w:val="001536B2"/>
    <w:rsid w:val="001538EE"/>
    <w:rsid w:val="00153FCC"/>
    <w:rsid w:val="0015405B"/>
    <w:rsid w:val="00154AAA"/>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13C"/>
    <w:rsid w:val="001662E4"/>
    <w:rsid w:val="00166DAD"/>
    <w:rsid w:val="00166E6D"/>
    <w:rsid w:val="00166FB5"/>
    <w:rsid w:val="00167022"/>
    <w:rsid w:val="0016718E"/>
    <w:rsid w:val="0017060B"/>
    <w:rsid w:val="00170701"/>
    <w:rsid w:val="00171B71"/>
    <w:rsid w:val="00171C7C"/>
    <w:rsid w:val="00172637"/>
    <w:rsid w:val="001726D4"/>
    <w:rsid w:val="001728B5"/>
    <w:rsid w:val="00172B01"/>
    <w:rsid w:val="0017336D"/>
    <w:rsid w:val="001733E5"/>
    <w:rsid w:val="00173F1A"/>
    <w:rsid w:val="00174052"/>
    <w:rsid w:val="001745CE"/>
    <w:rsid w:val="00174A38"/>
    <w:rsid w:val="00174E84"/>
    <w:rsid w:val="001750A0"/>
    <w:rsid w:val="00175DCC"/>
    <w:rsid w:val="001762F3"/>
    <w:rsid w:val="001766D2"/>
    <w:rsid w:val="001768FA"/>
    <w:rsid w:val="001769A8"/>
    <w:rsid w:val="00177179"/>
    <w:rsid w:val="0017749D"/>
    <w:rsid w:val="0017768B"/>
    <w:rsid w:val="001778A7"/>
    <w:rsid w:val="00177F02"/>
    <w:rsid w:val="00180101"/>
    <w:rsid w:val="001806B5"/>
    <w:rsid w:val="00180B7D"/>
    <w:rsid w:val="00180E8D"/>
    <w:rsid w:val="00180FF8"/>
    <w:rsid w:val="001813B0"/>
    <w:rsid w:val="001818D8"/>
    <w:rsid w:val="0018239D"/>
    <w:rsid w:val="001827CC"/>
    <w:rsid w:val="00183096"/>
    <w:rsid w:val="001835D2"/>
    <w:rsid w:val="0018426D"/>
    <w:rsid w:val="00184490"/>
    <w:rsid w:val="001844C6"/>
    <w:rsid w:val="001845EF"/>
    <w:rsid w:val="00184B03"/>
    <w:rsid w:val="00185BF1"/>
    <w:rsid w:val="00186186"/>
    <w:rsid w:val="0018625D"/>
    <w:rsid w:val="001865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5F0C"/>
    <w:rsid w:val="00196A24"/>
    <w:rsid w:val="00196B40"/>
    <w:rsid w:val="00196E13"/>
    <w:rsid w:val="0019756C"/>
    <w:rsid w:val="00197C79"/>
    <w:rsid w:val="00197D54"/>
    <w:rsid w:val="001A0FC3"/>
    <w:rsid w:val="001A1B29"/>
    <w:rsid w:val="001A1E8A"/>
    <w:rsid w:val="001A26B9"/>
    <w:rsid w:val="001A3352"/>
    <w:rsid w:val="001A3695"/>
    <w:rsid w:val="001A4052"/>
    <w:rsid w:val="001A44AA"/>
    <w:rsid w:val="001A4A74"/>
    <w:rsid w:val="001A59BB"/>
    <w:rsid w:val="001A5A0F"/>
    <w:rsid w:val="001A5B24"/>
    <w:rsid w:val="001A5B3F"/>
    <w:rsid w:val="001A5C62"/>
    <w:rsid w:val="001A632F"/>
    <w:rsid w:val="001A63B0"/>
    <w:rsid w:val="001A6B09"/>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5EBE"/>
    <w:rsid w:val="001B68A7"/>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6615"/>
    <w:rsid w:val="001C71FB"/>
    <w:rsid w:val="001C72A9"/>
    <w:rsid w:val="001C73A0"/>
    <w:rsid w:val="001C78A3"/>
    <w:rsid w:val="001D0384"/>
    <w:rsid w:val="001D064C"/>
    <w:rsid w:val="001D0889"/>
    <w:rsid w:val="001D11E7"/>
    <w:rsid w:val="001D134B"/>
    <w:rsid w:val="001D15F7"/>
    <w:rsid w:val="001D223D"/>
    <w:rsid w:val="001D2D53"/>
    <w:rsid w:val="001D34EA"/>
    <w:rsid w:val="001D39F8"/>
    <w:rsid w:val="001D3B02"/>
    <w:rsid w:val="001D46AE"/>
    <w:rsid w:val="001D47F4"/>
    <w:rsid w:val="001D5A79"/>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01"/>
    <w:rsid w:val="001E3629"/>
    <w:rsid w:val="001E3BB5"/>
    <w:rsid w:val="001E3D3E"/>
    <w:rsid w:val="001E3E6C"/>
    <w:rsid w:val="001E43CC"/>
    <w:rsid w:val="001E479B"/>
    <w:rsid w:val="001E48EA"/>
    <w:rsid w:val="001E51A2"/>
    <w:rsid w:val="001E57CA"/>
    <w:rsid w:val="001E59A1"/>
    <w:rsid w:val="001E5CD5"/>
    <w:rsid w:val="001E6421"/>
    <w:rsid w:val="001E6674"/>
    <w:rsid w:val="001E67C2"/>
    <w:rsid w:val="001E6F78"/>
    <w:rsid w:val="001E70EA"/>
    <w:rsid w:val="001E7FE0"/>
    <w:rsid w:val="001F0748"/>
    <w:rsid w:val="001F0A72"/>
    <w:rsid w:val="001F2252"/>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3768"/>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2459"/>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55AF"/>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435"/>
    <w:rsid w:val="0023491A"/>
    <w:rsid w:val="00235122"/>
    <w:rsid w:val="002353F9"/>
    <w:rsid w:val="00235711"/>
    <w:rsid w:val="00235C2B"/>
    <w:rsid w:val="002361E7"/>
    <w:rsid w:val="0023624D"/>
    <w:rsid w:val="0023656A"/>
    <w:rsid w:val="00236F82"/>
    <w:rsid w:val="002373DE"/>
    <w:rsid w:val="00240884"/>
    <w:rsid w:val="002408CA"/>
    <w:rsid w:val="00241624"/>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AE4"/>
    <w:rsid w:val="00252DEC"/>
    <w:rsid w:val="002533C2"/>
    <w:rsid w:val="002536AC"/>
    <w:rsid w:val="0025376B"/>
    <w:rsid w:val="00253C6D"/>
    <w:rsid w:val="0025402C"/>
    <w:rsid w:val="00254F12"/>
    <w:rsid w:val="0025562D"/>
    <w:rsid w:val="00255632"/>
    <w:rsid w:val="0025626D"/>
    <w:rsid w:val="00256560"/>
    <w:rsid w:val="00256624"/>
    <w:rsid w:val="002574ED"/>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B82"/>
    <w:rsid w:val="00264C6B"/>
    <w:rsid w:val="00264C82"/>
    <w:rsid w:val="00264FD6"/>
    <w:rsid w:val="0026557C"/>
    <w:rsid w:val="00265C0D"/>
    <w:rsid w:val="00265DE2"/>
    <w:rsid w:val="0026655E"/>
    <w:rsid w:val="002671CE"/>
    <w:rsid w:val="0026756C"/>
    <w:rsid w:val="002676DE"/>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6A9F"/>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0E0E"/>
    <w:rsid w:val="00291105"/>
    <w:rsid w:val="00291AB8"/>
    <w:rsid w:val="00291CB7"/>
    <w:rsid w:val="00292442"/>
    <w:rsid w:val="00292951"/>
    <w:rsid w:val="002932B2"/>
    <w:rsid w:val="002932C6"/>
    <w:rsid w:val="002944EF"/>
    <w:rsid w:val="00294B76"/>
    <w:rsid w:val="00294BD5"/>
    <w:rsid w:val="0029507F"/>
    <w:rsid w:val="002953E2"/>
    <w:rsid w:val="002956B8"/>
    <w:rsid w:val="0029579B"/>
    <w:rsid w:val="00295CE4"/>
    <w:rsid w:val="00295F38"/>
    <w:rsid w:val="00295FA2"/>
    <w:rsid w:val="00296ABF"/>
    <w:rsid w:val="00296C8A"/>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26A8"/>
    <w:rsid w:val="002A29B2"/>
    <w:rsid w:val="002A344D"/>
    <w:rsid w:val="002A38CE"/>
    <w:rsid w:val="002A3D3F"/>
    <w:rsid w:val="002A4E2C"/>
    <w:rsid w:val="002A4F2A"/>
    <w:rsid w:val="002A53C1"/>
    <w:rsid w:val="002A5F7A"/>
    <w:rsid w:val="002A73A1"/>
    <w:rsid w:val="002A7ACA"/>
    <w:rsid w:val="002A7D81"/>
    <w:rsid w:val="002B0874"/>
    <w:rsid w:val="002B0881"/>
    <w:rsid w:val="002B0D60"/>
    <w:rsid w:val="002B118F"/>
    <w:rsid w:val="002B16D2"/>
    <w:rsid w:val="002B1D36"/>
    <w:rsid w:val="002B23F8"/>
    <w:rsid w:val="002B270E"/>
    <w:rsid w:val="002B3485"/>
    <w:rsid w:val="002B3F94"/>
    <w:rsid w:val="002B4A7C"/>
    <w:rsid w:val="002B594B"/>
    <w:rsid w:val="002B5C9D"/>
    <w:rsid w:val="002B60CC"/>
    <w:rsid w:val="002B63C6"/>
    <w:rsid w:val="002B6635"/>
    <w:rsid w:val="002B6B22"/>
    <w:rsid w:val="002B7185"/>
    <w:rsid w:val="002B742D"/>
    <w:rsid w:val="002B78A9"/>
    <w:rsid w:val="002B78E8"/>
    <w:rsid w:val="002B790E"/>
    <w:rsid w:val="002B79D7"/>
    <w:rsid w:val="002B7B5A"/>
    <w:rsid w:val="002B7D64"/>
    <w:rsid w:val="002C02B3"/>
    <w:rsid w:val="002C03AB"/>
    <w:rsid w:val="002C0459"/>
    <w:rsid w:val="002C0569"/>
    <w:rsid w:val="002C1035"/>
    <w:rsid w:val="002C13AE"/>
    <w:rsid w:val="002C13E8"/>
    <w:rsid w:val="002C19FC"/>
    <w:rsid w:val="002C1A34"/>
    <w:rsid w:val="002C1FE4"/>
    <w:rsid w:val="002C273C"/>
    <w:rsid w:val="002C2A75"/>
    <w:rsid w:val="002C2AAF"/>
    <w:rsid w:val="002C35FF"/>
    <w:rsid w:val="002C37A5"/>
    <w:rsid w:val="002C446F"/>
    <w:rsid w:val="002C55A7"/>
    <w:rsid w:val="002C5D9A"/>
    <w:rsid w:val="002C67BA"/>
    <w:rsid w:val="002C6858"/>
    <w:rsid w:val="002C687F"/>
    <w:rsid w:val="002C6A0C"/>
    <w:rsid w:val="002C6BBF"/>
    <w:rsid w:val="002C7140"/>
    <w:rsid w:val="002C76FE"/>
    <w:rsid w:val="002D078E"/>
    <w:rsid w:val="002D09DA"/>
    <w:rsid w:val="002D10C1"/>
    <w:rsid w:val="002D11F9"/>
    <w:rsid w:val="002D1BB5"/>
    <w:rsid w:val="002D21C9"/>
    <w:rsid w:val="002D2577"/>
    <w:rsid w:val="002D2A80"/>
    <w:rsid w:val="002D2AB4"/>
    <w:rsid w:val="002D2D1D"/>
    <w:rsid w:val="002D48D3"/>
    <w:rsid w:val="002D4B23"/>
    <w:rsid w:val="002D7AA5"/>
    <w:rsid w:val="002E03B0"/>
    <w:rsid w:val="002E0ED2"/>
    <w:rsid w:val="002E1116"/>
    <w:rsid w:val="002E1F33"/>
    <w:rsid w:val="002E22BE"/>
    <w:rsid w:val="002E2436"/>
    <w:rsid w:val="002E3000"/>
    <w:rsid w:val="002E31E7"/>
    <w:rsid w:val="002E34C5"/>
    <w:rsid w:val="002E3829"/>
    <w:rsid w:val="002E3B71"/>
    <w:rsid w:val="002E4E4D"/>
    <w:rsid w:val="002E5553"/>
    <w:rsid w:val="002E5663"/>
    <w:rsid w:val="002E585E"/>
    <w:rsid w:val="002E5D2F"/>
    <w:rsid w:val="002E5D33"/>
    <w:rsid w:val="002E5E0C"/>
    <w:rsid w:val="002E6414"/>
    <w:rsid w:val="002E6528"/>
    <w:rsid w:val="002E681F"/>
    <w:rsid w:val="002E69A9"/>
    <w:rsid w:val="002E7557"/>
    <w:rsid w:val="002E7BB7"/>
    <w:rsid w:val="002F0183"/>
    <w:rsid w:val="002F07A6"/>
    <w:rsid w:val="002F0FDE"/>
    <w:rsid w:val="002F13C5"/>
    <w:rsid w:val="002F15F9"/>
    <w:rsid w:val="002F198D"/>
    <w:rsid w:val="002F1E3D"/>
    <w:rsid w:val="002F2402"/>
    <w:rsid w:val="002F2A86"/>
    <w:rsid w:val="002F2DC3"/>
    <w:rsid w:val="002F3731"/>
    <w:rsid w:val="002F41ED"/>
    <w:rsid w:val="002F4C0A"/>
    <w:rsid w:val="002F5105"/>
    <w:rsid w:val="002F5718"/>
    <w:rsid w:val="002F647B"/>
    <w:rsid w:val="002F7B28"/>
    <w:rsid w:val="002F7E61"/>
    <w:rsid w:val="00300A07"/>
    <w:rsid w:val="00300DB5"/>
    <w:rsid w:val="0030113D"/>
    <w:rsid w:val="00301647"/>
    <w:rsid w:val="0030192B"/>
    <w:rsid w:val="0030259D"/>
    <w:rsid w:val="00302822"/>
    <w:rsid w:val="00302A0C"/>
    <w:rsid w:val="00302ACE"/>
    <w:rsid w:val="00302B66"/>
    <w:rsid w:val="00303508"/>
    <w:rsid w:val="0030356F"/>
    <w:rsid w:val="00303C06"/>
    <w:rsid w:val="0030427C"/>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1BF"/>
    <w:rsid w:val="003172A7"/>
    <w:rsid w:val="003178C3"/>
    <w:rsid w:val="00317D2D"/>
    <w:rsid w:val="00317F17"/>
    <w:rsid w:val="003205C0"/>
    <w:rsid w:val="00320BBE"/>
    <w:rsid w:val="00321095"/>
    <w:rsid w:val="003214C0"/>
    <w:rsid w:val="00321517"/>
    <w:rsid w:val="00321A79"/>
    <w:rsid w:val="0032214E"/>
    <w:rsid w:val="00324524"/>
    <w:rsid w:val="003246ED"/>
    <w:rsid w:val="0032487E"/>
    <w:rsid w:val="00325018"/>
    <w:rsid w:val="00325069"/>
    <w:rsid w:val="00325A9E"/>
    <w:rsid w:val="00325BB2"/>
    <w:rsid w:val="00325E0A"/>
    <w:rsid w:val="0032622C"/>
    <w:rsid w:val="00326A25"/>
    <w:rsid w:val="00326E64"/>
    <w:rsid w:val="003278BA"/>
    <w:rsid w:val="00327AC2"/>
    <w:rsid w:val="003306A2"/>
    <w:rsid w:val="00330D46"/>
    <w:rsid w:val="00331625"/>
    <w:rsid w:val="00331627"/>
    <w:rsid w:val="00331931"/>
    <w:rsid w:val="00331C3A"/>
    <w:rsid w:val="00332F2C"/>
    <w:rsid w:val="00333033"/>
    <w:rsid w:val="0033314C"/>
    <w:rsid w:val="00333179"/>
    <w:rsid w:val="0033364F"/>
    <w:rsid w:val="003337C6"/>
    <w:rsid w:val="00333D25"/>
    <w:rsid w:val="003340B8"/>
    <w:rsid w:val="0033440F"/>
    <w:rsid w:val="003347F7"/>
    <w:rsid w:val="00334875"/>
    <w:rsid w:val="003352FD"/>
    <w:rsid w:val="0033628F"/>
    <w:rsid w:val="0033686F"/>
    <w:rsid w:val="0033688B"/>
    <w:rsid w:val="00336D5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5068B"/>
    <w:rsid w:val="00351996"/>
    <w:rsid w:val="00351B0C"/>
    <w:rsid w:val="00351C28"/>
    <w:rsid w:val="0035206E"/>
    <w:rsid w:val="003521D1"/>
    <w:rsid w:val="00352E5F"/>
    <w:rsid w:val="00353F59"/>
    <w:rsid w:val="003541B7"/>
    <w:rsid w:val="00354A7F"/>
    <w:rsid w:val="00355335"/>
    <w:rsid w:val="00355826"/>
    <w:rsid w:val="00355864"/>
    <w:rsid w:val="003558F6"/>
    <w:rsid w:val="00355FA7"/>
    <w:rsid w:val="00356026"/>
    <w:rsid w:val="003563B4"/>
    <w:rsid w:val="00356A79"/>
    <w:rsid w:val="00360295"/>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6747E"/>
    <w:rsid w:val="00370000"/>
    <w:rsid w:val="003708D8"/>
    <w:rsid w:val="00370C5B"/>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2E1"/>
    <w:rsid w:val="00377A63"/>
    <w:rsid w:val="003803CA"/>
    <w:rsid w:val="00380438"/>
    <w:rsid w:val="0038051D"/>
    <w:rsid w:val="00380BE2"/>
    <w:rsid w:val="003817EC"/>
    <w:rsid w:val="003820EB"/>
    <w:rsid w:val="003824AA"/>
    <w:rsid w:val="00382730"/>
    <w:rsid w:val="00382AA9"/>
    <w:rsid w:val="003837A0"/>
    <w:rsid w:val="00383D89"/>
    <w:rsid w:val="00383FF6"/>
    <w:rsid w:val="0038400F"/>
    <w:rsid w:val="00384122"/>
    <w:rsid w:val="00384ADF"/>
    <w:rsid w:val="00384E94"/>
    <w:rsid w:val="00384FF4"/>
    <w:rsid w:val="003852C4"/>
    <w:rsid w:val="0038559E"/>
    <w:rsid w:val="00385ECB"/>
    <w:rsid w:val="00386B09"/>
    <w:rsid w:val="00386D61"/>
    <w:rsid w:val="00387193"/>
    <w:rsid w:val="00390DEA"/>
    <w:rsid w:val="003911E0"/>
    <w:rsid w:val="003912A1"/>
    <w:rsid w:val="00391579"/>
    <w:rsid w:val="00392593"/>
    <w:rsid w:val="00392B47"/>
    <w:rsid w:val="00392C7D"/>
    <w:rsid w:val="00392F4B"/>
    <w:rsid w:val="00392F7F"/>
    <w:rsid w:val="00393FAA"/>
    <w:rsid w:val="0039415F"/>
    <w:rsid w:val="00394307"/>
    <w:rsid w:val="0039477E"/>
    <w:rsid w:val="00394873"/>
    <w:rsid w:val="003948BD"/>
    <w:rsid w:val="00395144"/>
    <w:rsid w:val="003954A4"/>
    <w:rsid w:val="00396C39"/>
    <w:rsid w:val="00396D03"/>
    <w:rsid w:val="003970D2"/>
    <w:rsid w:val="003972D7"/>
    <w:rsid w:val="003972DF"/>
    <w:rsid w:val="00397558"/>
    <w:rsid w:val="003975FB"/>
    <w:rsid w:val="003978F8"/>
    <w:rsid w:val="003A040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06"/>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5EF7"/>
    <w:rsid w:val="003B6786"/>
    <w:rsid w:val="003B68B1"/>
    <w:rsid w:val="003B6C97"/>
    <w:rsid w:val="003B71A1"/>
    <w:rsid w:val="003B7362"/>
    <w:rsid w:val="003B74BE"/>
    <w:rsid w:val="003B75ED"/>
    <w:rsid w:val="003B7771"/>
    <w:rsid w:val="003B781C"/>
    <w:rsid w:val="003C0011"/>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A0B"/>
    <w:rsid w:val="003C7D07"/>
    <w:rsid w:val="003D01CB"/>
    <w:rsid w:val="003D0798"/>
    <w:rsid w:val="003D1B95"/>
    <w:rsid w:val="003D2616"/>
    <w:rsid w:val="003D2A34"/>
    <w:rsid w:val="003D2FC3"/>
    <w:rsid w:val="003D3028"/>
    <w:rsid w:val="003D3FBD"/>
    <w:rsid w:val="003D4029"/>
    <w:rsid w:val="003D432D"/>
    <w:rsid w:val="003D44EC"/>
    <w:rsid w:val="003D4E8A"/>
    <w:rsid w:val="003D4F8B"/>
    <w:rsid w:val="003D5004"/>
    <w:rsid w:val="003D5307"/>
    <w:rsid w:val="003D6672"/>
    <w:rsid w:val="003D66C9"/>
    <w:rsid w:val="003D6B48"/>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5CDB"/>
    <w:rsid w:val="003E63BD"/>
    <w:rsid w:val="003E6915"/>
    <w:rsid w:val="003E7083"/>
    <w:rsid w:val="003E7163"/>
    <w:rsid w:val="003E764D"/>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D0C"/>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77A"/>
    <w:rsid w:val="00403B47"/>
    <w:rsid w:val="00403C26"/>
    <w:rsid w:val="00403D9C"/>
    <w:rsid w:val="00404524"/>
    <w:rsid w:val="00404DEE"/>
    <w:rsid w:val="0040539B"/>
    <w:rsid w:val="00405A58"/>
    <w:rsid w:val="0040698A"/>
    <w:rsid w:val="0040743E"/>
    <w:rsid w:val="004075D4"/>
    <w:rsid w:val="0040777B"/>
    <w:rsid w:val="00407885"/>
    <w:rsid w:val="004100F3"/>
    <w:rsid w:val="00410659"/>
    <w:rsid w:val="00411642"/>
    <w:rsid w:val="00412A85"/>
    <w:rsid w:val="00413AAE"/>
    <w:rsid w:val="0041436F"/>
    <w:rsid w:val="00414C7D"/>
    <w:rsid w:val="00414F4F"/>
    <w:rsid w:val="00415B2D"/>
    <w:rsid w:val="00415D09"/>
    <w:rsid w:val="00416026"/>
    <w:rsid w:val="00416180"/>
    <w:rsid w:val="00416661"/>
    <w:rsid w:val="00416B32"/>
    <w:rsid w:val="00416FC0"/>
    <w:rsid w:val="00417039"/>
    <w:rsid w:val="00417333"/>
    <w:rsid w:val="004178B0"/>
    <w:rsid w:val="00417B95"/>
    <w:rsid w:val="00417BBD"/>
    <w:rsid w:val="00417EBE"/>
    <w:rsid w:val="00420898"/>
    <w:rsid w:val="00420F75"/>
    <w:rsid w:val="00421375"/>
    <w:rsid w:val="00421D9C"/>
    <w:rsid w:val="004222DD"/>
    <w:rsid w:val="004227DC"/>
    <w:rsid w:val="0042392C"/>
    <w:rsid w:val="00423BC4"/>
    <w:rsid w:val="00423F1F"/>
    <w:rsid w:val="0042404A"/>
    <w:rsid w:val="0042408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5"/>
    <w:rsid w:val="004302B1"/>
    <w:rsid w:val="00430302"/>
    <w:rsid w:val="0043079E"/>
    <w:rsid w:val="00430D33"/>
    <w:rsid w:val="00430EFD"/>
    <w:rsid w:val="0043117D"/>
    <w:rsid w:val="00431825"/>
    <w:rsid w:val="00431AF5"/>
    <w:rsid w:val="00431B86"/>
    <w:rsid w:val="00431EF3"/>
    <w:rsid w:val="0043270B"/>
    <w:rsid w:val="004328BE"/>
    <w:rsid w:val="004328CE"/>
    <w:rsid w:val="0043293F"/>
    <w:rsid w:val="00432E2E"/>
    <w:rsid w:val="004335DB"/>
    <w:rsid w:val="00433BC1"/>
    <w:rsid w:val="00433BD5"/>
    <w:rsid w:val="00433C38"/>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5AD"/>
    <w:rsid w:val="00441D94"/>
    <w:rsid w:val="0044218D"/>
    <w:rsid w:val="00442B8D"/>
    <w:rsid w:val="004435BE"/>
    <w:rsid w:val="004439FC"/>
    <w:rsid w:val="00443F49"/>
    <w:rsid w:val="00444235"/>
    <w:rsid w:val="00444286"/>
    <w:rsid w:val="00444B64"/>
    <w:rsid w:val="00444D80"/>
    <w:rsid w:val="00445724"/>
    <w:rsid w:val="00445A23"/>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582"/>
    <w:rsid w:val="004536F4"/>
    <w:rsid w:val="0045376B"/>
    <w:rsid w:val="00453B3B"/>
    <w:rsid w:val="00453DED"/>
    <w:rsid w:val="00454104"/>
    <w:rsid w:val="004546C8"/>
    <w:rsid w:val="004547DD"/>
    <w:rsid w:val="0045481F"/>
    <w:rsid w:val="00454D17"/>
    <w:rsid w:val="00454E6C"/>
    <w:rsid w:val="004551B7"/>
    <w:rsid w:val="00455994"/>
    <w:rsid w:val="00455FB7"/>
    <w:rsid w:val="004565E0"/>
    <w:rsid w:val="00456F3C"/>
    <w:rsid w:val="0045706A"/>
    <w:rsid w:val="00457877"/>
    <w:rsid w:val="00457963"/>
    <w:rsid w:val="0045796F"/>
    <w:rsid w:val="00460B70"/>
    <w:rsid w:val="00460EB8"/>
    <w:rsid w:val="00461991"/>
    <w:rsid w:val="004620C7"/>
    <w:rsid w:val="00462258"/>
    <w:rsid w:val="00462C55"/>
    <w:rsid w:val="00463351"/>
    <w:rsid w:val="00463436"/>
    <w:rsid w:val="00463E1E"/>
    <w:rsid w:val="0046413C"/>
    <w:rsid w:val="004646F8"/>
    <w:rsid w:val="00464A44"/>
    <w:rsid w:val="0046505F"/>
    <w:rsid w:val="00465844"/>
    <w:rsid w:val="004658A0"/>
    <w:rsid w:val="00465F13"/>
    <w:rsid w:val="00466199"/>
    <w:rsid w:val="004664F8"/>
    <w:rsid w:val="00466897"/>
    <w:rsid w:val="00467141"/>
    <w:rsid w:val="004673DE"/>
    <w:rsid w:val="00467742"/>
    <w:rsid w:val="00467BF7"/>
    <w:rsid w:val="00467E43"/>
    <w:rsid w:val="004704E2"/>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CBB"/>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D6B"/>
    <w:rsid w:val="00484F7A"/>
    <w:rsid w:val="00485885"/>
    <w:rsid w:val="00486301"/>
    <w:rsid w:val="0048667B"/>
    <w:rsid w:val="00486FC3"/>
    <w:rsid w:val="004874B9"/>
    <w:rsid w:val="00487817"/>
    <w:rsid w:val="00487A04"/>
    <w:rsid w:val="00487AC3"/>
    <w:rsid w:val="00487B4F"/>
    <w:rsid w:val="00487C2C"/>
    <w:rsid w:val="004902CA"/>
    <w:rsid w:val="00490510"/>
    <w:rsid w:val="00490907"/>
    <w:rsid w:val="00490C15"/>
    <w:rsid w:val="00490C8A"/>
    <w:rsid w:val="004918EE"/>
    <w:rsid w:val="00492DE1"/>
    <w:rsid w:val="00493124"/>
    <w:rsid w:val="0049351D"/>
    <w:rsid w:val="00493F24"/>
    <w:rsid w:val="0049406B"/>
    <w:rsid w:val="00494252"/>
    <w:rsid w:val="004944B4"/>
    <w:rsid w:val="00494568"/>
    <w:rsid w:val="00494963"/>
    <w:rsid w:val="00494D37"/>
    <w:rsid w:val="00494F94"/>
    <w:rsid w:val="0049582F"/>
    <w:rsid w:val="00495C62"/>
    <w:rsid w:val="004968A0"/>
    <w:rsid w:val="00496AAB"/>
    <w:rsid w:val="004970E9"/>
    <w:rsid w:val="0049762C"/>
    <w:rsid w:val="00497A43"/>
    <w:rsid w:val="00497A91"/>
    <w:rsid w:val="00497F76"/>
    <w:rsid w:val="004A0103"/>
    <w:rsid w:val="004A0129"/>
    <w:rsid w:val="004A0190"/>
    <w:rsid w:val="004A0DF7"/>
    <w:rsid w:val="004A0EB5"/>
    <w:rsid w:val="004A0EBB"/>
    <w:rsid w:val="004A1389"/>
    <w:rsid w:val="004A167F"/>
    <w:rsid w:val="004A1C1F"/>
    <w:rsid w:val="004A1C70"/>
    <w:rsid w:val="004A226C"/>
    <w:rsid w:val="004A246B"/>
    <w:rsid w:val="004A2AD0"/>
    <w:rsid w:val="004A33A3"/>
    <w:rsid w:val="004A3B23"/>
    <w:rsid w:val="004A4D43"/>
    <w:rsid w:val="004A54A4"/>
    <w:rsid w:val="004A5BD7"/>
    <w:rsid w:val="004A6286"/>
    <w:rsid w:val="004A641C"/>
    <w:rsid w:val="004A6EFA"/>
    <w:rsid w:val="004A6F63"/>
    <w:rsid w:val="004A731E"/>
    <w:rsid w:val="004A7370"/>
    <w:rsid w:val="004B1B8B"/>
    <w:rsid w:val="004B1E98"/>
    <w:rsid w:val="004B244E"/>
    <w:rsid w:val="004B26FF"/>
    <w:rsid w:val="004B2721"/>
    <w:rsid w:val="004B2751"/>
    <w:rsid w:val="004B314F"/>
    <w:rsid w:val="004B356E"/>
    <w:rsid w:val="004B40AB"/>
    <w:rsid w:val="004B444C"/>
    <w:rsid w:val="004B4954"/>
    <w:rsid w:val="004B4CE1"/>
    <w:rsid w:val="004B5154"/>
    <w:rsid w:val="004B5875"/>
    <w:rsid w:val="004B65BA"/>
    <w:rsid w:val="004B66AE"/>
    <w:rsid w:val="004B6E56"/>
    <w:rsid w:val="004B72CE"/>
    <w:rsid w:val="004B7D09"/>
    <w:rsid w:val="004B7ED6"/>
    <w:rsid w:val="004C04E3"/>
    <w:rsid w:val="004C0BC7"/>
    <w:rsid w:val="004C0BDF"/>
    <w:rsid w:val="004C1056"/>
    <w:rsid w:val="004C118A"/>
    <w:rsid w:val="004C1624"/>
    <w:rsid w:val="004C1729"/>
    <w:rsid w:val="004C1BAC"/>
    <w:rsid w:val="004C1F02"/>
    <w:rsid w:val="004C2263"/>
    <w:rsid w:val="004C2381"/>
    <w:rsid w:val="004C2DF8"/>
    <w:rsid w:val="004C2EC4"/>
    <w:rsid w:val="004C300E"/>
    <w:rsid w:val="004C4381"/>
    <w:rsid w:val="004C47E5"/>
    <w:rsid w:val="004C5059"/>
    <w:rsid w:val="004C5672"/>
    <w:rsid w:val="004C57AD"/>
    <w:rsid w:val="004C60F5"/>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51DB"/>
    <w:rsid w:val="004E60F4"/>
    <w:rsid w:val="004E6C3A"/>
    <w:rsid w:val="004E6D2C"/>
    <w:rsid w:val="004E6DDB"/>
    <w:rsid w:val="004E6EDB"/>
    <w:rsid w:val="004E7000"/>
    <w:rsid w:val="004E78B5"/>
    <w:rsid w:val="004E7A32"/>
    <w:rsid w:val="004E7A6C"/>
    <w:rsid w:val="004E7FB0"/>
    <w:rsid w:val="004F0103"/>
    <w:rsid w:val="004F03F3"/>
    <w:rsid w:val="004F0E0D"/>
    <w:rsid w:val="004F0FB3"/>
    <w:rsid w:val="004F12E7"/>
    <w:rsid w:val="004F1C43"/>
    <w:rsid w:val="004F208D"/>
    <w:rsid w:val="004F22E4"/>
    <w:rsid w:val="004F28B3"/>
    <w:rsid w:val="004F2B70"/>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1901"/>
    <w:rsid w:val="0050207C"/>
    <w:rsid w:val="0050214D"/>
    <w:rsid w:val="005021BD"/>
    <w:rsid w:val="00502F94"/>
    <w:rsid w:val="005038D0"/>
    <w:rsid w:val="00503CC8"/>
    <w:rsid w:val="00503F05"/>
    <w:rsid w:val="00504037"/>
    <w:rsid w:val="005040D3"/>
    <w:rsid w:val="005047D7"/>
    <w:rsid w:val="00504E19"/>
    <w:rsid w:val="00505D82"/>
    <w:rsid w:val="00505E4F"/>
    <w:rsid w:val="00506B38"/>
    <w:rsid w:val="00507541"/>
    <w:rsid w:val="00507966"/>
    <w:rsid w:val="00507B7B"/>
    <w:rsid w:val="00507F8E"/>
    <w:rsid w:val="00510836"/>
    <w:rsid w:val="00510E09"/>
    <w:rsid w:val="00510EB4"/>
    <w:rsid w:val="0051166C"/>
    <w:rsid w:val="0051179D"/>
    <w:rsid w:val="00511CBA"/>
    <w:rsid w:val="00511DD3"/>
    <w:rsid w:val="0051335C"/>
    <w:rsid w:val="00513D22"/>
    <w:rsid w:val="00514C53"/>
    <w:rsid w:val="005158CE"/>
    <w:rsid w:val="00516437"/>
    <w:rsid w:val="00517156"/>
    <w:rsid w:val="00517176"/>
    <w:rsid w:val="005172CF"/>
    <w:rsid w:val="005201DC"/>
    <w:rsid w:val="00520DD8"/>
    <w:rsid w:val="00521461"/>
    <w:rsid w:val="005216BE"/>
    <w:rsid w:val="005217FD"/>
    <w:rsid w:val="00521E80"/>
    <w:rsid w:val="00522745"/>
    <w:rsid w:val="00522CAE"/>
    <w:rsid w:val="00522D70"/>
    <w:rsid w:val="00522FB7"/>
    <w:rsid w:val="00523430"/>
    <w:rsid w:val="00523560"/>
    <w:rsid w:val="0052383B"/>
    <w:rsid w:val="005238DE"/>
    <w:rsid w:val="00524213"/>
    <w:rsid w:val="00524EFB"/>
    <w:rsid w:val="00525264"/>
    <w:rsid w:val="005254C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5AB1"/>
    <w:rsid w:val="0053703D"/>
    <w:rsid w:val="005370D3"/>
    <w:rsid w:val="00537114"/>
    <w:rsid w:val="00537C89"/>
    <w:rsid w:val="00537ED0"/>
    <w:rsid w:val="005405EE"/>
    <w:rsid w:val="00541204"/>
    <w:rsid w:val="00541266"/>
    <w:rsid w:val="00541713"/>
    <w:rsid w:val="005418EF"/>
    <w:rsid w:val="00541BB2"/>
    <w:rsid w:val="00542301"/>
    <w:rsid w:val="00542303"/>
    <w:rsid w:val="005423F5"/>
    <w:rsid w:val="00542498"/>
    <w:rsid w:val="00542D41"/>
    <w:rsid w:val="00543087"/>
    <w:rsid w:val="00543155"/>
    <w:rsid w:val="005431F9"/>
    <w:rsid w:val="005438C9"/>
    <w:rsid w:val="00543DF9"/>
    <w:rsid w:val="0054407C"/>
    <w:rsid w:val="00544D97"/>
    <w:rsid w:val="00544E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37A0"/>
    <w:rsid w:val="00553ADE"/>
    <w:rsid w:val="005542F9"/>
    <w:rsid w:val="00554A12"/>
    <w:rsid w:val="00554EA2"/>
    <w:rsid w:val="00555230"/>
    <w:rsid w:val="00555BDA"/>
    <w:rsid w:val="00556110"/>
    <w:rsid w:val="00556165"/>
    <w:rsid w:val="005567D1"/>
    <w:rsid w:val="00556938"/>
    <w:rsid w:val="00556BA9"/>
    <w:rsid w:val="00556EBA"/>
    <w:rsid w:val="00557176"/>
    <w:rsid w:val="005579A6"/>
    <w:rsid w:val="00557CF6"/>
    <w:rsid w:val="005601B8"/>
    <w:rsid w:val="005602D3"/>
    <w:rsid w:val="0056073C"/>
    <w:rsid w:val="00560B95"/>
    <w:rsid w:val="005617C6"/>
    <w:rsid w:val="00561AE9"/>
    <w:rsid w:val="00561B79"/>
    <w:rsid w:val="00562641"/>
    <w:rsid w:val="00562823"/>
    <w:rsid w:val="00562927"/>
    <w:rsid w:val="00562BEE"/>
    <w:rsid w:val="00562C57"/>
    <w:rsid w:val="0056334D"/>
    <w:rsid w:val="00563B6A"/>
    <w:rsid w:val="00564630"/>
    <w:rsid w:val="00564637"/>
    <w:rsid w:val="0056463E"/>
    <w:rsid w:val="00564D74"/>
    <w:rsid w:val="00565168"/>
    <w:rsid w:val="005654D3"/>
    <w:rsid w:val="005656E0"/>
    <w:rsid w:val="00565B78"/>
    <w:rsid w:val="005661A8"/>
    <w:rsid w:val="005664B7"/>
    <w:rsid w:val="00566D07"/>
    <w:rsid w:val="00566D20"/>
    <w:rsid w:val="00566E04"/>
    <w:rsid w:val="00567685"/>
    <w:rsid w:val="0057019D"/>
    <w:rsid w:val="0057036C"/>
    <w:rsid w:val="0057262E"/>
    <w:rsid w:val="00572853"/>
    <w:rsid w:val="00572D49"/>
    <w:rsid w:val="0057392D"/>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A20"/>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827"/>
    <w:rsid w:val="00590AEE"/>
    <w:rsid w:val="00591195"/>
    <w:rsid w:val="005914CB"/>
    <w:rsid w:val="005916FB"/>
    <w:rsid w:val="00591BB6"/>
    <w:rsid w:val="00591BC1"/>
    <w:rsid w:val="005928B6"/>
    <w:rsid w:val="00592C65"/>
    <w:rsid w:val="00593334"/>
    <w:rsid w:val="0059378B"/>
    <w:rsid w:val="00593EF8"/>
    <w:rsid w:val="00594B88"/>
    <w:rsid w:val="0059548C"/>
    <w:rsid w:val="005956F6"/>
    <w:rsid w:val="0059591D"/>
    <w:rsid w:val="00595A22"/>
    <w:rsid w:val="00595C78"/>
    <w:rsid w:val="00595D1D"/>
    <w:rsid w:val="00596A6E"/>
    <w:rsid w:val="00596B04"/>
    <w:rsid w:val="00596CF7"/>
    <w:rsid w:val="00596F6F"/>
    <w:rsid w:val="0059706F"/>
    <w:rsid w:val="00597940"/>
    <w:rsid w:val="00597959"/>
    <w:rsid w:val="00597C60"/>
    <w:rsid w:val="005A018A"/>
    <w:rsid w:val="005A09FD"/>
    <w:rsid w:val="005A0F77"/>
    <w:rsid w:val="005A135A"/>
    <w:rsid w:val="005A187B"/>
    <w:rsid w:val="005A2B11"/>
    <w:rsid w:val="005A2FCF"/>
    <w:rsid w:val="005A3440"/>
    <w:rsid w:val="005A38D8"/>
    <w:rsid w:val="005A46E2"/>
    <w:rsid w:val="005A4F7C"/>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279"/>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1A"/>
    <w:rsid w:val="005C4B58"/>
    <w:rsid w:val="005C565E"/>
    <w:rsid w:val="005C5889"/>
    <w:rsid w:val="005C5950"/>
    <w:rsid w:val="005C5F79"/>
    <w:rsid w:val="005C62F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0F4"/>
    <w:rsid w:val="005E0EAB"/>
    <w:rsid w:val="005E2165"/>
    <w:rsid w:val="005E22F3"/>
    <w:rsid w:val="005E380B"/>
    <w:rsid w:val="005E3C28"/>
    <w:rsid w:val="005E3F3A"/>
    <w:rsid w:val="005E4EEA"/>
    <w:rsid w:val="005E5AFD"/>
    <w:rsid w:val="005E6040"/>
    <w:rsid w:val="005E69D4"/>
    <w:rsid w:val="005E7A2A"/>
    <w:rsid w:val="005E7E31"/>
    <w:rsid w:val="005F0A4C"/>
    <w:rsid w:val="005F15E0"/>
    <w:rsid w:val="005F1870"/>
    <w:rsid w:val="005F187E"/>
    <w:rsid w:val="005F1F55"/>
    <w:rsid w:val="005F2728"/>
    <w:rsid w:val="005F272A"/>
    <w:rsid w:val="005F277D"/>
    <w:rsid w:val="005F2CA7"/>
    <w:rsid w:val="005F2FD2"/>
    <w:rsid w:val="005F38F7"/>
    <w:rsid w:val="005F3ACF"/>
    <w:rsid w:val="005F3BFD"/>
    <w:rsid w:val="005F422E"/>
    <w:rsid w:val="005F4F76"/>
    <w:rsid w:val="005F514F"/>
    <w:rsid w:val="005F5198"/>
    <w:rsid w:val="005F586B"/>
    <w:rsid w:val="005F5B06"/>
    <w:rsid w:val="005F6D30"/>
    <w:rsid w:val="005F70A7"/>
    <w:rsid w:val="005F73AD"/>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693D"/>
    <w:rsid w:val="00607178"/>
    <w:rsid w:val="0061014C"/>
    <w:rsid w:val="00610636"/>
    <w:rsid w:val="00610957"/>
    <w:rsid w:val="00610BF4"/>
    <w:rsid w:val="0061110C"/>
    <w:rsid w:val="0061158B"/>
    <w:rsid w:val="006116F7"/>
    <w:rsid w:val="00612169"/>
    <w:rsid w:val="00612A47"/>
    <w:rsid w:val="006131BC"/>
    <w:rsid w:val="0061394B"/>
    <w:rsid w:val="00613FA7"/>
    <w:rsid w:val="00614945"/>
    <w:rsid w:val="0061535D"/>
    <w:rsid w:val="00615673"/>
    <w:rsid w:val="00615BBF"/>
    <w:rsid w:val="006161E5"/>
    <w:rsid w:val="00616561"/>
    <w:rsid w:val="006167EF"/>
    <w:rsid w:val="00616D97"/>
    <w:rsid w:val="00617898"/>
    <w:rsid w:val="006203D3"/>
    <w:rsid w:val="00620776"/>
    <w:rsid w:val="006207FD"/>
    <w:rsid w:val="00620CEE"/>
    <w:rsid w:val="00622C5A"/>
    <w:rsid w:val="00622CE8"/>
    <w:rsid w:val="00622D8F"/>
    <w:rsid w:val="00622E29"/>
    <w:rsid w:val="00623492"/>
    <w:rsid w:val="00623786"/>
    <w:rsid w:val="0062430B"/>
    <w:rsid w:val="00624360"/>
    <w:rsid w:val="0062488E"/>
    <w:rsid w:val="0062553A"/>
    <w:rsid w:val="0062575A"/>
    <w:rsid w:val="00625EF4"/>
    <w:rsid w:val="00626215"/>
    <w:rsid w:val="00627DAE"/>
    <w:rsid w:val="00630C13"/>
    <w:rsid w:val="006310C1"/>
    <w:rsid w:val="00631E3B"/>
    <w:rsid w:val="00631F4C"/>
    <w:rsid w:val="00631FAF"/>
    <w:rsid w:val="00632211"/>
    <w:rsid w:val="00632574"/>
    <w:rsid w:val="00632F36"/>
    <w:rsid w:val="00633405"/>
    <w:rsid w:val="006335A3"/>
    <w:rsid w:val="00633C48"/>
    <w:rsid w:val="00633FDC"/>
    <w:rsid w:val="00634701"/>
    <w:rsid w:val="00634A06"/>
    <w:rsid w:val="00634A69"/>
    <w:rsid w:val="00634DC0"/>
    <w:rsid w:val="006356BC"/>
    <w:rsid w:val="00635DCD"/>
    <w:rsid w:val="006364F7"/>
    <w:rsid w:val="00636E15"/>
    <w:rsid w:val="00636EE0"/>
    <w:rsid w:val="0063747A"/>
    <w:rsid w:val="0063799B"/>
    <w:rsid w:val="00637C68"/>
    <w:rsid w:val="00637E93"/>
    <w:rsid w:val="00637F16"/>
    <w:rsid w:val="006404EF"/>
    <w:rsid w:val="00640F20"/>
    <w:rsid w:val="00641826"/>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10B"/>
    <w:rsid w:val="006549E1"/>
    <w:rsid w:val="00654BFF"/>
    <w:rsid w:val="00654C22"/>
    <w:rsid w:val="00654C27"/>
    <w:rsid w:val="00654F3E"/>
    <w:rsid w:val="00655130"/>
    <w:rsid w:val="006551A8"/>
    <w:rsid w:val="00656918"/>
    <w:rsid w:val="006572F0"/>
    <w:rsid w:val="0065751D"/>
    <w:rsid w:val="006576A7"/>
    <w:rsid w:val="006577C2"/>
    <w:rsid w:val="006579BD"/>
    <w:rsid w:val="00657DAA"/>
    <w:rsid w:val="0066034F"/>
    <w:rsid w:val="0066072A"/>
    <w:rsid w:val="006614E4"/>
    <w:rsid w:val="006616EF"/>
    <w:rsid w:val="00661A78"/>
    <w:rsid w:val="00661E1D"/>
    <w:rsid w:val="00661F65"/>
    <w:rsid w:val="00662170"/>
    <w:rsid w:val="00662E03"/>
    <w:rsid w:val="00663005"/>
    <w:rsid w:val="00663073"/>
    <w:rsid w:val="00663CDF"/>
    <w:rsid w:val="00663F50"/>
    <w:rsid w:val="00663FD9"/>
    <w:rsid w:val="00664075"/>
    <w:rsid w:val="00664787"/>
    <w:rsid w:val="00664AA6"/>
    <w:rsid w:val="00664B8C"/>
    <w:rsid w:val="00665967"/>
    <w:rsid w:val="00665B44"/>
    <w:rsid w:val="00665CC8"/>
    <w:rsid w:val="00666207"/>
    <w:rsid w:val="006666E4"/>
    <w:rsid w:val="00666A21"/>
    <w:rsid w:val="00666B9E"/>
    <w:rsid w:val="00666F87"/>
    <w:rsid w:val="00667922"/>
    <w:rsid w:val="00667CFF"/>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84E"/>
    <w:rsid w:val="00677CF9"/>
    <w:rsid w:val="006816E7"/>
    <w:rsid w:val="006828B9"/>
    <w:rsid w:val="00682AC9"/>
    <w:rsid w:val="00682B18"/>
    <w:rsid w:val="006838F2"/>
    <w:rsid w:val="006846EA"/>
    <w:rsid w:val="00684FD1"/>
    <w:rsid w:val="006859A4"/>
    <w:rsid w:val="00685CEE"/>
    <w:rsid w:val="00685D88"/>
    <w:rsid w:val="006869AA"/>
    <w:rsid w:val="00686F5B"/>
    <w:rsid w:val="006905D1"/>
    <w:rsid w:val="006907DD"/>
    <w:rsid w:val="00690971"/>
    <w:rsid w:val="006912DF"/>
    <w:rsid w:val="00691348"/>
    <w:rsid w:val="00691E31"/>
    <w:rsid w:val="00691F19"/>
    <w:rsid w:val="00691F77"/>
    <w:rsid w:val="00691FCC"/>
    <w:rsid w:val="006920A9"/>
    <w:rsid w:val="006926C9"/>
    <w:rsid w:val="006933DC"/>
    <w:rsid w:val="00693729"/>
    <w:rsid w:val="00694268"/>
    <w:rsid w:val="0069439A"/>
    <w:rsid w:val="00694C72"/>
    <w:rsid w:val="00694D4B"/>
    <w:rsid w:val="00694F35"/>
    <w:rsid w:val="00694F47"/>
    <w:rsid w:val="006953A7"/>
    <w:rsid w:val="00695A70"/>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68"/>
    <w:rsid w:val="006B5E90"/>
    <w:rsid w:val="006B6A6F"/>
    <w:rsid w:val="006B6B90"/>
    <w:rsid w:val="006B7006"/>
    <w:rsid w:val="006B76E9"/>
    <w:rsid w:val="006B772C"/>
    <w:rsid w:val="006C130F"/>
    <w:rsid w:val="006C1639"/>
    <w:rsid w:val="006C1693"/>
    <w:rsid w:val="006C16F4"/>
    <w:rsid w:val="006C1C0A"/>
    <w:rsid w:val="006C2714"/>
    <w:rsid w:val="006C287F"/>
    <w:rsid w:val="006C3139"/>
    <w:rsid w:val="006C34D1"/>
    <w:rsid w:val="006C384B"/>
    <w:rsid w:val="006C3AF1"/>
    <w:rsid w:val="006C3BC5"/>
    <w:rsid w:val="006C441F"/>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7CE"/>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37"/>
    <w:rsid w:val="006D7ABD"/>
    <w:rsid w:val="006D7B69"/>
    <w:rsid w:val="006E00BF"/>
    <w:rsid w:val="006E080D"/>
    <w:rsid w:val="006E0F4E"/>
    <w:rsid w:val="006E0FAB"/>
    <w:rsid w:val="006E10F1"/>
    <w:rsid w:val="006E21AC"/>
    <w:rsid w:val="006E2399"/>
    <w:rsid w:val="006E23C3"/>
    <w:rsid w:val="006E2883"/>
    <w:rsid w:val="006E3CB1"/>
    <w:rsid w:val="006E3D17"/>
    <w:rsid w:val="006E3D3C"/>
    <w:rsid w:val="006E3DDA"/>
    <w:rsid w:val="006E3E8F"/>
    <w:rsid w:val="006E40E4"/>
    <w:rsid w:val="006E479E"/>
    <w:rsid w:val="006E57B4"/>
    <w:rsid w:val="006E6303"/>
    <w:rsid w:val="006E6D63"/>
    <w:rsid w:val="006E6DD9"/>
    <w:rsid w:val="006F04BD"/>
    <w:rsid w:val="006F1C0F"/>
    <w:rsid w:val="006F1DED"/>
    <w:rsid w:val="006F2759"/>
    <w:rsid w:val="006F2A91"/>
    <w:rsid w:val="006F2D33"/>
    <w:rsid w:val="006F2D7A"/>
    <w:rsid w:val="006F2FF5"/>
    <w:rsid w:val="006F34D2"/>
    <w:rsid w:val="006F379C"/>
    <w:rsid w:val="006F4220"/>
    <w:rsid w:val="006F4DA6"/>
    <w:rsid w:val="006F5434"/>
    <w:rsid w:val="006F69F6"/>
    <w:rsid w:val="006F6BCB"/>
    <w:rsid w:val="006F7104"/>
    <w:rsid w:val="006F73FC"/>
    <w:rsid w:val="006F778D"/>
    <w:rsid w:val="00701020"/>
    <w:rsid w:val="007011CA"/>
    <w:rsid w:val="00701265"/>
    <w:rsid w:val="00701AFC"/>
    <w:rsid w:val="007022EC"/>
    <w:rsid w:val="007028F0"/>
    <w:rsid w:val="00703563"/>
    <w:rsid w:val="007039E6"/>
    <w:rsid w:val="00703A49"/>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2157"/>
    <w:rsid w:val="00712433"/>
    <w:rsid w:val="00712590"/>
    <w:rsid w:val="00712C1D"/>
    <w:rsid w:val="00712E01"/>
    <w:rsid w:val="00712EA1"/>
    <w:rsid w:val="0071398B"/>
    <w:rsid w:val="00713AB4"/>
    <w:rsid w:val="00713E35"/>
    <w:rsid w:val="0071453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394"/>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3350"/>
    <w:rsid w:val="00733A67"/>
    <w:rsid w:val="00734E3B"/>
    <w:rsid w:val="00735EAB"/>
    <w:rsid w:val="0073663C"/>
    <w:rsid w:val="0073689E"/>
    <w:rsid w:val="00736D70"/>
    <w:rsid w:val="00737F14"/>
    <w:rsid w:val="00740175"/>
    <w:rsid w:val="00740A8B"/>
    <w:rsid w:val="00740ECE"/>
    <w:rsid w:val="0074107F"/>
    <w:rsid w:val="0074158C"/>
    <w:rsid w:val="00742EC9"/>
    <w:rsid w:val="00743542"/>
    <w:rsid w:val="0074384C"/>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01A"/>
    <w:rsid w:val="007547D9"/>
    <w:rsid w:val="00754973"/>
    <w:rsid w:val="00755AE5"/>
    <w:rsid w:val="00756084"/>
    <w:rsid w:val="00756302"/>
    <w:rsid w:val="0075649A"/>
    <w:rsid w:val="007565FE"/>
    <w:rsid w:val="00756864"/>
    <w:rsid w:val="00756A9A"/>
    <w:rsid w:val="00756F61"/>
    <w:rsid w:val="007570AD"/>
    <w:rsid w:val="007577B1"/>
    <w:rsid w:val="00760C03"/>
    <w:rsid w:val="00760D0A"/>
    <w:rsid w:val="00760DB2"/>
    <w:rsid w:val="0076106D"/>
    <w:rsid w:val="007612D2"/>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1D92"/>
    <w:rsid w:val="0078255C"/>
    <w:rsid w:val="0078260C"/>
    <w:rsid w:val="00782A2E"/>
    <w:rsid w:val="00782E31"/>
    <w:rsid w:val="0078308A"/>
    <w:rsid w:val="007837DE"/>
    <w:rsid w:val="007837E1"/>
    <w:rsid w:val="00783D00"/>
    <w:rsid w:val="00783FF2"/>
    <w:rsid w:val="00784C03"/>
    <w:rsid w:val="00785350"/>
    <w:rsid w:val="007856B6"/>
    <w:rsid w:val="00786A3A"/>
    <w:rsid w:val="00786CB0"/>
    <w:rsid w:val="007870E2"/>
    <w:rsid w:val="00787561"/>
    <w:rsid w:val="00787BEB"/>
    <w:rsid w:val="00787D27"/>
    <w:rsid w:val="00787E09"/>
    <w:rsid w:val="00790262"/>
    <w:rsid w:val="007909A5"/>
    <w:rsid w:val="00790AC4"/>
    <w:rsid w:val="00791833"/>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0E56"/>
    <w:rsid w:val="007A1C6A"/>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37D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208D"/>
    <w:rsid w:val="007C22E7"/>
    <w:rsid w:val="007C3198"/>
    <w:rsid w:val="007C3866"/>
    <w:rsid w:val="007C42C1"/>
    <w:rsid w:val="007C4DBF"/>
    <w:rsid w:val="007C5053"/>
    <w:rsid w:val="007C6506"/>
    <w:rsid w:val="007C6D10"/>
    <w:rsid w:val="007C71CA"/>
    <w:rsid w:val="007C7D6F"/>
    <w:rsid w:val="007D051A"/>
    <w:rsid w:val="007D053E"/>
    <w:rsid w:val="007D0DEF"/>
    <w:rsid w:val="007D109C"/>
    <w:rsid w:val="007D2095"/>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6C39"/>
    <w:rsid w:val="007D747C"/>
    <w:rsid w:val="007D7BA9"/>
    <w:rsid w:val="007D7F5B"/>
    <w:rsid w:val="007E051F"/>
    <w:rsid w:val="007E06EA"/>
    <w:rsid w:val="007E07DB"/>
    <w:rsid w:val="007E0CF1"/>
    <w:rsid w:val="007E14C4"/>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E74DD"/>
    <w:rsid w:val="007E7BC3"/>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D88"/>
    <w:rsid w:val="00806F9D"/>
    <w:rsid w:val="00807484"/>
    <w:rsid w:val="008078A9"/>
    <w:rsid w:val="00810747"/>
    <w:rsid w:val="00810D1F"/>
    <w:rsid w:val="0081135E"/>
    <w:rsid w:val="00811C69"/>
    <w:rsid w:val="00811EFC"/>
    <w:rsid w:val="00812114"/>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63A7"/>
    <w:rsid w:val="008177C6"/>
    <w:rsid w:val="00817B01"/>
    <w:rsid w:val="0082015C"/>
    <w:rsid w:val="0082050D"/>
    <w:rsid w:val="008207C4"/>
    <w:rsid w:val="00821321"/>
    <w:rsid w:val="00821C4C"/>
    <w:rsid w:val="0082304B"/>
    <w:rsid w:val="00823348"/>
    <w:rsid w:val="00823A4D"/>
    <w:rsid w:val="0082411F"/>
    <w:rsid w:val="00824289"/>
    <w:rsid w:val="00824B95"/>
    <w:rsid w:val="00824C66"/>
    <w:rsid w:val="00824E09"/>
    <w:rsid w:val="0082621E"/>
    <w:rsid w:val="00826288"/>
    <w:rsid w:val="008263F2"/>
    <w:rsid w:val="00826B73"/>
    <w:rsid w:val="0082784D"/>
    <w:rsid w:val="00827C33"/>
    <w:rsid w:val="008303F6"/>
    <w:rsid w:val="008304C8"/>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7AA5"/>
    <w:rsid w:val="00837B8F"/>
    <w:rsid w:val="00837E9A"/>
    <w:rsid w:val="00837F11"/>
    <w:rsid w:val="0084009E"/>
    <w:rsid w:val="00840737"/>
    <w:rsid w:val="00840C91"/>
    <w:rsid w:val="00840F2D"/>
    <w:rsid w:val="0084171D"/>
    <w:rsid w:val="00841981"/>
    <w:rsid w:val="00841A71"/>
    <w:rsid w:val="00842222"/>
    <w:rsid w:val="00842607"/>
    <w:rsid w:val="00842E33"/>
    <w:rsid w:val="008436A5"/>
    <w:rsid w:val="00843AEE"/>
    <w:rsid w:val="008440AA"/>
    <w:rsid w:val="00844805"/>
    <w:rsid w:val="0084597A"/>
    <w:rsid w:val="00845A1D"/>
    <w:rsid w:val="00846597"/>
    <w:rsid w:val="008468B6"/>
    <w:rsid w:val="00846B00"/>
    <w:rsid w:val="00846D14"/>
    <w:rsid w:val="008473E4"/>
    <w:rsid w:val="0084799E"/>
    <w:rsid w:val="008501F6"/>
    <w:rsid w:val="008502F4"/>
    <w:rsid w:val="008505BB"/>
    <w:rsid w:val="008511B9"/>
    <w:rsid w:val="0085219D"/>
    <w:rsid w:val="00852497"/>
    <w:rsid w:val="00852D2C"/>
    <w:rsid w:val="00852DF1"/>
    <w:rsid w:val="008531CC"/>
    <w:rsid w:val="00853988"/>
    <w:rsid w:val="00853A46"/>
    <w:rsid w:val="00853F2C"/>
    <w:rsid w:val="008546B2"/>
    <w:rsid w:val="00854A0F"/>
    <w:rsid w:val="00854B2A"/>
    <w:rsid w:val="00855E4F"/>
    <w:rsid w:val="00856573"/>
    <w:rsid w:val="008565AA"/>
    <w:rsid w:val="00857361"/>
    <w:rsid w:val="00857554"/>
    <w:rsid w:val="008579CB"/>
    <w:rsid w:val="0086023E"/>
    <w:rsid w:val="00860296"/>
    <w:rsid w:val="00860DDF"/>
    <w:rsid w:val="0086172F"/>
    <w:rsid w:val="00861EA4"/>
    <w:rsid w:val="00862057"/>
    <w:rsid w:val="008624EC"/>
    <w:rsid w:val="008625C9"/>
    <w:rsid w:val="00863C85"/>
    <w:rsid w:val="00864422"/>
    <w:rsid w:val="00864874"/>
    <w:rsid w:val="0086499C"/>
    <w:rsid w:val="00864D16"/>
    <w:rsid w:val="00864EF0"/>
    <w:rsid w:val="0086570D"/>
    <w:rsid w:val="00865D0F"/>
    <w:rsid w:val="00865FBF"/>
    <w:rsid w:val="00866DAF"/>
    <w:rsid w:val="00866EA2"/>
    <w:rsid w:val="0086719A"/>
    <w:rsid w:val="0086785A"/>
    <w:rsid w:val="00867BC6"/>
    <w:rsid w:val="00867CE4"/>
    <w:rsid w:val="00867D73"/>
    <w:rsid w:val="00867EFE"/>
    <w:rsid w:val="0087004D"/>
    <w:rsid w:val="00870214"/>
    <w:rsid w:val="008703CC"/>
    <w:rsid w:val="00870A00"/>
    <w:rsid w:val="008717E0"/>
    <w:rsid w:val="008719A5"/>
    <w:rsid w:val="00871E53"/>
    <w:rsid w:val="008725EE"/>
    <w:rsid w:val="00872D01"/>
    <w:rsid w:val="00873815"/>
    <w:rsid w:val="00873D0F"/>
    <w:rsid w:val="00873FA6"/>
    <w:rsid w:val="00873FF8"/>
    <w:rsid w:val="008740BF"/>
    <w:rsid w:val="0087478C"/>
    <w:rsid w:val="008749EF"/>
    <w:rsid w:val="00874E11"/>
    <w:rsid w:val="008759D2"/>
    <w:rsid w:val="008763E8"/>
    <w:rsid w:val="0087650A"/>
    <w:rsid w:val="00876557"/>
    <w:rsid w:val="00877C5B"/>
    <w:rsid w:val="00877FD6"/>
    <w:rsid w:val="008802B7"/>
    <w:rsid w:val="00880C5F"/>
    <w:rsid w:val="00880E76"/>
    <w:rsid w:val="008811A7"/>
    <w:rsid w:val="00881290"/>
    <w:rsid w:val="008818D2"/>
    <w:rsid w:val="00881B71"/>
    <w:rsid w:val="00881D78"/>
    <w:rsid w:val="0088233F"/>
    <w:rsid w:val="0088292D"/>
    <w:rsid w:val="00882E2A"/>
    <w:rsid w:val="0088321C"/>
    <w:rsid w:val="008835DB"/>
    <w:rsid w:val="00883647"/>
    <w:rsid w:val="00883E8B"/>
    <w:rsid w:val="00884822"/>
    <w:rsid w:val="008857B7"/>
    <w:rsid w:val="008862EE"/>
    <w:rsid w:val="00887033"/>
    <w:rsid w:val="0088791E"/>
    <w:rsid w:val="00887CAE"/>
    <w:rsid w:val="00890263"/>
    <w:rsid w:val="00890781"/>
    <w:rsid w:val="008908C9"/>
    <w:rsid w:val="00890E56"/>
    <w:rsid w:val="008912A8"/>
    <w:rsid w:val="0089136F"/>
    <w:rsid w:val="008920BD"/>
    <w:rsid w:val="00892153"/>
    <w:rsid w:val="008933CA"/>
    <w:rsid w:val="00893404"/>
    <w:rsid w:val="00894097"/>
    <w:rsid w:val="0089477E"/>
    <w:rsid w:val="00894A55"/>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1FA"/>
    <w:rsid w:val="008A45F2"/>
    <w:rsid w:val="008A4B37"/>
    <w:rsid w:val="008A4E0D"/>
    <w:rsid w:val="008A56DB"/>
    <w:rsid w:val="008A6607"/>
    <w:rsid w:val="008A67A7"/>
    <w:rsid w:val="008A6B48"/>
    <w:rsid w:val="008A6B90"/>
    <w:rsid w:val="008A7EC1"/>
    <w:rsid w:val="008B0077"/>
    <w:rsid w:val="008B098E"/>
    <w:rsid w:val="008B0A37"/>
    <w:rsid w:val="008B0B77"/>
    <w:rsid w:val="008B0F45"/>
    <w:rsid w:val="008B10A3"/>
    <w:rsid w:val="008B1109"/>
    <w:rsid w:val="008B26A7"/>
    <w:rsid w:val="008B2799"/>
    <w:rsid w:val="008B2C26"/>
    <w:rsid w:val="008B3E1B"/>
    <w:rsid w:val="008B45C9"/>
    <w:rsid w:val="008B4899"/>
    <w:rsid w:val="008B4DF1"/>
    <w:rsid w:val="008B54CE"/>
    <w:rsid w:val="008B634B"/>
    <w:rsid w:val="008B6764"/>
    <w:rsid w:val="008B6856"/>
    <w:rsid w:val="008B769A"/>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0DA6"/>
    <w:rsid w:val="008D10B9"/>
    <w:rsid w:val="008D118E"/>
    <w:rsid w:val="008D12C7"/>
    <w:rsid w:val="008D1CF5"/>
    <w:rsid w:val="008D1E7F"/>
    <w:rsid w:val="008D29F7"/>
    <w:rsid w:val="008D2A7D"/>
    <w:rsid w:val="008D2B7D"/>
    <w:rsid w:val="008D2D24"/>
    <w:rsid w:val="008D348D"/>
    <w:rsid w:val="008D3806"/>
    <w:rsid w:val="008D3F70"/>
    <w:rsid w:val="008D4B4E"/>
    <w:rsid w:val="008D4BC0"/>
    <w:rsid w:val="008D53CB"/>
    <w:rsid w:val="008D5739"/>
    <w:rsid w:val="008D5D50"/>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4978"/>
    <w:rsid w:val="008E4B5F"/>
    <w:rsid w:val="008E4BCA"/>
    <w:rsid w:val="008E4DF5"/>
    <w:rsid w:val="008E4F7E"/>
    <w:rsid w:val="008E6512"/>
    <w:rsid w:val="008E6956"/>
    <w:rsid w:val="008E7175"/>
    <w:rsid w:val="008E7E66"/>
    <w:rsid w:val="008F01E8"/>
    <w:rsid w:val="008F02F8"/>
    <w:rsid w:val="008F0D99"/>
    <w:rsid w:val="008F100F"/>
    <w:rsid w:val="008F1587"/>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2D8"/>
    <w:rsid w:val="0091073A"/>
    <w:rsid w:val="00910879"/>
    <w:rsid w:val="00911B91"/>
    <w:rsid w:val="00912025"/>
    <w:rsid w:val="00912521"/>
    <w:rsid w:val="009128A3"/>
    <w:rsid w:val="009129F2"/>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5851"/>
    <w:rsid w:val="00926120"/>
    <w:rsid w:val="009264D2"/>
    <w:rsid w:val="00926B51"/>
    <w:rsid w:val="0092705D"/>
    <w:rsid w:val="009274EA"/>
    <w:rsid w:val="009276D2"/>
    <w:rsid w:val="00930BE0"/>
    <w:rsid w:val="009317A3"/>
    <w:rsid w:val="00931B7E"/>
    <w:rsid w:val="00932457"/>
    <w:rsid w:val="00932545"/>
    <w:rsid w:val="00932715"/>
    <w:rsid w:val="0093292E"/>
    <w:rsid w:val="009337AC"/>
    <w:rsid w:val="0093393D"/>
    <w:rsid w:val="00933DB9"/>
    <w:rsid w:val="00934249"/>
    <w:rsid w:val="00934EA1"/>
    <w:rsid w:val="00934F00"/>
    <w:rsid w:val="009356DE"/>
    <w:rsid w:val="00935A3E"/>
    <w:rsid w:val="00935C4F"/>
    <w:rsid w:val="00935C7B"/>
    <w:rsid w:val="00936145"/>
    <w:rsid w:val="00936AC0"/>
    <w:rsid w:val="00937ADF"/>
    <w:rsid w:val="00937BCF"/>
    <w:rsid w:val="00940A06"/>
    <w:rsid w:val="00940A90"/>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2B"/>
    <w:rsid w:val="00955D69"/>
    <w:rsid w:val="00956500"/>
    <w:rsid w:val="00956965"/>
    <w:rsid w:val="009569CB"/>
    <w:rsid w:val="00956F97"/>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D5"/>
    <w:rsid w:val="0097097C"/>
    <w:rsid w:val="00971624"/>
    <w:rsid w:val="00971763"/>
    <w:rsid w:val="0097194C"/>
    <w:rsid w:val="009720CA"/>
    <w:rsid w:val="0097248E"/>
    <w:rsid w:val="009737F6"/>
    <w:rsid w:val="00973919"/>
    <w:rsid w:val="00973EB7"/>
    <w:rsid w:val="0097651A"/>
    <w:rsid w:val="00976609"/>
    <w:rsid w:val="009766B5"/>
    <w:rsid w:val="00976FB8"/>
    <w:rsid w:val="009773C9"/>
    <w:rsid w:val="009775D1"/>
    <w:rsid w:val="00977AB7"/>
    <w:rsid w:val="00977E78"/>
    <w:rsid w:val="00977F6D"/>
    <w:rsid w:val="009801CE"/>
    <w:rsid w:val="00980559"/>
    <w:rsid w:val="00980B72"/>
    <w:rsid w:val="00981999"/>
    <w:rsid w:val="00981CB3"/>
    <w:rsid w:val="009831CE"/>
    <w:rsid w:val="00983248"/>
    <w:rsid w:val="009832DC"/>
    <w:rsid w:val="00983740"/>
    <w:rsid w:val="00983A78"/>
    <w:rsid w:val="009840C0"/>
    <w:rsid w:val="00984322"/>
    <w:rsid w:val="00984372"/>
    <w:rsid w:val="00984674"/>
    <w:rsid w:val="009848DE"/>
    <w:rsid w:val="00985DB8"/>
    <w:rsid w:val="00986098"/>
    <w:rsid w:val="00986BE0"/>
    <w:rsid w:val="00987CDD"/>
    <w:rsid w:val="00990D01"/>
    <w:rsid w:val="00990EE2"/>
    <w:rsid w:val="00991C1B"/>
    <w:rsid w:val="009921E9"/>
    <w:rsid w:val="0099276A"/>
    <w:rsid w:val="00992C1A"/>
    <w:rsid w:val="00992C3F"/>
    <w:rsid w:val="00993D33"/>
    <w:rsid w:val="00993E4A"/>
    <w:rsid w:val="00993EF6"/>
    <w:rsid w:val="0099409A"/>
    <w:rsid w:val="00994A7A"/>
    <w:rsid w:val="00994B23"/>
    <w:rsid w:val="00994E74"/>
    <w:rsid w:val="0099539D"/>
    <w:rsid w:val="009953CD"/>
    <w:rsid w:val="009966AB"/>
    <w:rsid w:val="00996863"/>
    <w:rsid w:val="009978B7"/>
    <w:rsid w:val="009979D5"/>
    <w:rsid w:val="009A083C"/>
    <w:rsid w:val="009A0A40"/>
    <w:rsid w:val="009A144F"/>
    <w:rsid w:val="009A1F4F"/>
    <w:rsid w:val="009A2002"/>
    <w:rsid w:val="009A2C7E"/>
    <w:rsid w:val="009A2DA7"/>
    <w:rsid w:val="009A331D"/>
    <w:rsid w:val="009A370B"/>
    <w:rsid w:val="009A3D30"/>
    <w:rsid w:val="009A3D84"/>
    <w:rsid w:val="009A3FE3"/>
    <w:rsid w:val="009A4449"/>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952"/>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11D7"/>
    <w:rsid w:val="009C15F0"/>
    <w:rsid w:val="009C2352"/>
    <w:rsid w:val="009C27D3"/>
    <w:rsid w:val="009C2EED"/>
    <w:rsid w:val="009C3064"/>
    <w:rsid w:val="009C33A3"/>
    <w:rsid w:val="009C4660"/>
    <w:rsid w:val="009C46F8"/>
    <w:rsid w:val="009C4885"/>
    <w:rsid w:val="009C5D3E"/>
    <w:rsid w:val="009C6B5A"/>
    <w:rsid w:val="009C76BC"/>
    <w:rsid w:val="009C7877"/>
    <w:rsid w:val="009C795A"/>
    <w:rsid w:val="009C79FA"/>
    <w:rsid w:val="009C7BFA"/>
    <w:rsid w:val="009C7E16"/>
    <w:rsid w:val="009D01DD"/>
    <w:rsid w:val="009D11B3"/>
    <w:rsid w:val="009D16FC"/>
    <w:rsid w:val="009D1828"/>
    <w:rsid w:val="009D1BC9"/>
    <w:rsid w:val="009D1D76"/>
    <w:rsid w:val="009D21FE"/>
    <w:rsid w:val="009D23C6"/>
    <w:rsid w:val="009D246B"/>
    <w:rsid w:val="009D2787"/>
    <w:rsid w:val="009D2B29"/>
    <w:rsid w:val="009D3777"/>
    <w:rsid w:val="009D45E9"/>
    <w:rsid w:val="009D4706"/>
    <w:rsid w:val="009D495F"/>
    <w:rsid w:val="009D4A2A"/>
    <w:rsid w:val="009D5092"/>
    <w:rsid w:val="009D5A20"/>
    <w:rsid w:val="009D65EF"/>
    <w:rsid w:val="009D68AE"/>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7F"/>
    <w:rsid w:val="009E2EA2"/>
    <w:rsid w:val="009E3419"/>
    <w:rsid w:val="009E4719"/>
    <w:rsid w:val="009E487B"/>
    <w:rsid w:val="009E51E9"/>
    <w:rsid w:val="009E52B3"/>
    <w:rsid w:val="009E558C"/>
    <w:rsid w:val="009E560A"/>
    <w:rsid w:val="009E5920"/>
    <w:rsid w:val="009E606F"/>
    <w:rsid w:val="009E6553"/>
    <w:rsid w:val="009E6F06"/>
    <w:rsid w:val="009E7348"/>
    <w:rsid w:val="009E7462"/>
    <w:rsid w:val="009E783F"/>
    <w:rsid w:val="009E7A4A"/>
    <w:rsid w:val="009F090D"/>
    <w:rsid w:val="009F0C6B"/>
    <w:rsid w:val="009F0ECE"/>
    <w:rsid w:val="009F139F"/>
    <w:rsid w:val="009F190F"/>
    <w:rsid w:val="009F250A"/>
    <w:rsid w:val="009F2537"/>
    <w:rsid w:val="009F28C7"/>
    <w:rsid w:val="009F3862"/>
    <w:rsid w:val="009F387A"/>
    <w:rsid w:val="009F3897"/>
    <w:rsid w:val="009F5E66"/>
    <w:rsid w:val="009F5FBA"/>
    <w:rsid w:val="009F6066"/>
    <w:rsid w:val="009F6867"/>
    <w:rsid w:val="009F6AA5"/>
    <w:rsid w:val="009F7A8D"/>
    <w:rsid w:val="009F7F58"/>
    <w:rsid w:val="00A00C65"/>
    <w:rsid w:val="00A010A7"/>
    <w:rsid w:val="00A016AF"/>
    <w:rsid w:val="00A029F4"/>
    <w:rsid w:val="00A037E2"/>
    <w:rsid w:val="00A059B5"/>
    <w:rsid w:val="00A05B0B"/>
    <w:rsid w:val="00A06056"/>
    <w:rsid w:val="00A066E1"/>
    <w:rsid w:val="00A0688C"/>
    <w:rsid w:val="00A07CED"/>
    <w:rsid w:val="00A10499"/>
    <w:rsid w:val="00A1198A"/>
    <w:rsid w:val="00A120F3"/>
    <w:rsid w:val="00A12E40"/>
    <w:rsid w:val="00A13439"/>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D6F"/>
    <w:rsid w:val="00A22E78"/>
    <w:rsid w:val="00A237D9"/>
    <w:rsid w:val="00A2384D"/>
    <w:rsid w:val="00A23A5B"/>
    <w:rsid w:val="00A246B1"/>
    <w:rsid w:val="00A253AD"/>
    <w:rsid w:val="00A2568B"/>
    <w:rsid w:val="00A26032"/>
    <w:rsid w:val="00A26057"/>
    <w:rsid w:val="00A26585"/>
    <w:rsid w:val="00A27277"/>
    <w:rsid w:val="00A272A7"/>
    <w:rsid w:val="00A279CE"/>
    <w:rsid w:val="00A27E94"/>
    <w:rsid w:val="00A30342"/>
    <w:rsid w:val="00A30443"/>
    <w:rsid w:val="00A3071F"/>
    <w:rsid w:val="00A30C5B"/>
    <w:rsid w:val="00A30EE8"/>
    <w:rsid w:val="00A31CDD"/>
    <w:rsid w:val="00A31D90"/>
    <w:rsid w:val="00A32329"/>
    <w:rsid w:val="00A32440"/>
    <w:rsid w:val="00A3273D"/>
    <w:rsid w:val="00A32C09"/>
    <w:rsid w:val="00A33520"/>
    <w:rsid w:val="00A337AC"/>
    <w:rsid w:val="00A356B2"/>
    <w:rsid w:val="00A357C2"/>
    <w:rsid w:val="00A35A96"/>
    <w:rsid w:val="00A35D0A"/>
    <w:rsid w:val="00A3606E"/>
    <w:rsid w:val="00A368AC"/>
    <w:rsid w:val="00A3753E"/>
    <w:rsid w:val="00A37AE0"/>
    <w:rsid w:val="00A40903"/>
    <w:rsid w:val="00A40B61"/>
    <w:rsid w:val="00A40F3F"/>
    <w:rsid w:val="00A41381"/>
    <w:rsid w:val="00A414BF"/>
    <w:rsid w:val="00A415AE"/>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3D9"/>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2F9F"/>
    <w:rsid w:val="00A536AF"/>
    <w:rsid w:val="00A547B3"/>
    <w:rsid w:val="00A54DE0"/>
    <w:rsid w:val="00A54F08"/>
    <w:rsid w:val="00A55AF8"/>
    <w:rsid w:val="00A608E7"/>
    <w:rsid w:val="00A60E14"/>
    <w:rsid w:val="00A61A2B"/>
    <w:rsid w:val="00A61C90"/>
    <w:rsid w:val="00A61E36"/>
    <w:rsid w:val="00A6211F"/>
    <w:rsid w:val="00A62989"/>
    <w:rsid w:val="00A62F23"/>
    <w:rsid w:val="00A62F33"/>
    <w:rsid w:val="00A63094"/>
    <w:rsid w:val="00A6309D"/>
    <w:rsid w:val="00A639E3"/>
    <w:rsid w:val="00A63D16"/>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7"/>
    <w:rsid w:val="00A7116B"/>
    <w:rsid w:val="00A7176B"/>
    <w:rsid w:val="00A71D1D"/>
    <w:rsid w:val="00A7218E"/>
    <w:rsid w:val="00A7232D"/>
    <w:rsid w:val="00A7257B"/>
    <w:rsid w:val="00A72699"/>
    <w:rsid w:val="00A73A1B"/>
    <w:rsid w:val="00A73D14"/>
    <w:rsid w:val="00A73F7E"/>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1FBF"/>
    <w:rsid w:val="00A82130"/>
    <w:rsid w:val="00A82200"/>
    <w:rsid w:val="00A82495"/>
    <w:rsid w:val="00A82567"/>
    <w:rsid w:val="00A826AE"/>
    <w:rsid w:val="00A82DC0"/>
    <w:rsid w:val="00A8313C"/>
    <w:rsid w:val="00A837B9"/>
    <w:rsid w:val="00A84170"/>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4FE3"/>
    <w:rsid w:val="00A9596E"/>
    <w:rsid w:val="00A95A7A"/>
    <w:rsid w:val="00A95EFD"/>
    <w:rsid w:val="00A95F86"/>
    <w:rsid w:val="00A96357"/>
    <w:rsid w:val="00A9679B"/>
    <w:rsid w:val="00A96887"/>
    <w:rsid w:val="00A978FE"/>
    <w:rsid w:val="00A97EF3"/>
    <w:rsid w:val="00AA0075"/>
    <w:rsid w:val="00AA0336"/>
    <w:rsid w:val="00AA057F"/>
    <w:rsid w:val="00AA0D5A"/>
    <w:rsid w:val="00AA0EF4"/>
    <w:rsid w:val="00AA10C7"/>
    <w:rsid w:val="00AA19B3"/>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030"/>
    <w:rsid w:val="00AB2548"/>
    <w:rsid w:val="00AB2A52"/>
    <w:rsid w:val="00AB2C9C"/>
    <w:rsid w:val="00AB2EA4"/>
    <w:rsid w:val="00AB36A1"/>
    <w:rsid w:val="00AB40B1"/>
    <w:rsid w:val="00AB4111"/>
    <w:rsid w:val="00AB46D0"/>
    <w:rsid w:val="00AB4D60"/>
    <w:rsid w:val="00AB618B"/>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6B"/>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AD1"/>
    <w:rsid w:val="00AD5CC6"/>
    <w:rsid w:val="00AD5CEB"/>
    <w:rsid w:val="00AD5F11"/>
    <w:rsid w:val="00AD7026"/>
    <w:rsid w:val="00AD7182"/>
    <w:rsid w:val="00AD7576"/>
    <w:rsid w:val="00AD77DB"/>
    <w:rsid w:val="00AD7B8D"/>
    <w:rsid w:val="00AE0775"/>
    <w:rsid w:val="00AE1158"/>
    <w:rsid w:val="00AE11D3"/>
    <w:rsid w:val="00AE11DB"/>
    <w:rsid w:val="00AE11FA"/>
    <w:rsid w:val="00AE1262"/>
    <w:rsid w:val="00AE1314"/>
    <w:rsid w:val="00AE14B1"/>
    <w:rsid w:val="00AE1838"/>
    <w:rsid w:val="00AE1DAD"/>
    <w:rsid w:val="00AE1EA0"/>
    <w:rsid w:val="00AE2D8E"/>
    <w:rsid w:val="00AE324B"/>
    <w:rsid w:val="00AE3D93"/>
    <w:rsid w:val="00AE4ABE"/>
    <w:rsid w:val="00AE4D23"/>
    <w:rsid w:val="00AE5749"/>
    <w:rsid w:val="00AE599C"/>
    <w:rsid w:val="00AE5BE7"/>
    <w:rsid w:val="00AE64AC"/>
    <w:rsid w:val="00AE6FD4"/>
    <w:rsid w:val="00AE6FDF"/>
    <w:rsid w:val="00AE70ED"/>
    <w:rsid w:val="00AE74DF"/>
    <w:rsid w:val="00AE752E"/>
    <w:rsid w:val="00AF139C"/>
    <w:rsid w:val="00AF1E3A"/>
    <w:rsid w:val="00AF1F43"/>
    <w:rsid w:val="00AF239D"/>
    <w:rsid w:val="00AF28CA"/>
    <w:rsid w:val="00AF3062"/>
    <w:rsid w:val="00AF3D25"/>
    <w:rsid w:val="00AF50FF"/>
    <w:rsid w:val="00AF533B"/>
    <w:rsid w:val="00AF5E22"/>
    <w:rsid w:val="00AF5F7A"/>
    <w:rsid w:val="00AF6A4A"/>
    <w:rsid w:val="00AF7AB9"/>
    <w:rsid w:val="00AF7FD7"/>
    <w:rsid w:val="00B00326"/>
    <w:rsid w:val="00B004A4"/>
    <w:rsid w:val="00B008AC"/>
    <w:rsid w:val="00B00DA6"/>
    <w:rsid w:val="00B01269"/>
    <w:rsid w:val="00B0144E"/>
    <w:rsid w:val="00B015E4"/>
    <w:rsid w:val="00B01604"/>
    <w:rsid w:val="00B01B58"/>
    <w:rsid w:val="00B0257E"/>
    <w:rsid w:val="00B02AEE"/>
    <w:rsid w:val="00B03701"/>
    <w:rsid w:val="00B0441A"/>
    <w:rsid w:val="00B0463F"/>
    <w:rsid w:val="00B04DFB"/>
    <w:rsid w:val="00B05017"/>
    <w:rsid w:val="00B05733"/>
    <w:rsid w:val="00B05998"/>
    <w:rsid w:val="00B05AB9"/>
    <w:rsid w:val="00B05B00"/>
    <w:rsid w:val="00B06036"/>
    <w:rsid w:val="00B06077"/>
    <w:rsid w:val="00B0680D"/>
    <w:rsid w:val="00B072DC"/>
    <w:rsid w:val="00B10A43"/>
    <w:rsid w:val="00B10FB5"/>
    <w:rsid w:val="00B11A35"/>
    <w:rsid w:val="00B11AFF"/>
    <w:rsid w:val="00B12E28"/>
    <w:rsid w:val="00B149D2"/>
    <w:rsid w:val="00B15095"/>
    <w:rsid w:val="00B15554"/>
    <w:rsid w:val="00B15BE8"/>
    <w:rsid w:val="00B15FB4"/>
    <w:rsid w:val="00B16199"/>
    <w:rsid w:val="00B16A3D"/>
    <w:rsid w:val="00B16C3E"/>
    <w:rsid w:val="00B16D88"/>
    <w:rsid w:val="00B16E6E"/>
    <w:rsid w:val="00B1709C"/>
    <w:rsid w:val="00B17A38"/>
    <w:rsid w:val="00B17D0E"/>
    <w:rsid w:val="00B2015C"/>
    <w:rsid w:val="00B202A1"/>
    <w:rsid w:val="00B20374"/>
    <w:rsid w:val="00B206BF"/>
    <w:rsid w:val="00B21231"/>
    <w:rsid w:val="00B212F1"/>
    <w:rsid w:val="00B2135B"/>
    <w:rsid w:val="00B213F2"/>
    <w:rsid w:val="00B21785"/>
    <w:rsid w:val="00B21904"/>
    <w:rsid w:val="00B21935"/>
    <w:rsid w:val="00B21AFE"/>
    <w:rsid w:val="00B21D08"/>
    <w:rsid w:val="00B22930"/>
    <w:rsid w:val="00B22A66"/>
    <w:rsid w:val="00B22C00"/>
    <w:rsid w:val="00B230B7"/>
    <w:rsid w:val="00B23C36"/>
    <w:rsid w:val="00B23EFD"/>
    <w:rsid w:val="00B2433C"/>
    <w:rsid w:val="00B246D4"/>
    <w:rsid w:val="00B25EA4"/>
    <w:rsid w:val="00B263B3"/>
    <w:rsid w:val="00B26540"/>
    <w:rsid w:val="00B269AD"/>
    <w:rsid w:val="00B26D2C"/>
    <w:rsid w:val="00B26F9C"/>
    <w:rsid w:val="00B27393"/>
    <w:rsid w:val="00B27A2A"/>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6FD"/>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20F0"/>
    <w:rsid w:val="00B62287"/>
    <w:rsid w:val="00B62A99"/>
    <w:rsid w:val="00B62C78"/>
    <w:rsid w:val="00B633EF"/>
    <w:rsid w:val="00B6379A"/>
    <w:rsid w:val="00B63EF2"/>
    <w:rsid w:val="00B64019"/>
    <w:rsid w:val="00B649CC"/>
    <w:rsid w:val="00B64AC2"/>
    <w:rsid w:val="00B64F42"/>
    <w:rsid w:val="00B650A5"/>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1EC7"/>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0B4"/>
    <w:rsid w:val="00B76566"/>
    <w:rsid w:val="00B77292"/>
    <w:rsid w:val="00B77A73"/>
    <w:rsid w:val="00B803CA"/>
    <w:rsid w:val="00B80833"/>
    <w:rsid w:val="00B80A33"/>
    <w:rsid w:val="00B80DBC"/>
    <w:rsid w:val="00B81329"/>
    <w:rsid w:val="00B81A75"/>
    <w:rsid w:val="00B82331"/>
    <w:rsid w:val="00B829C8"/>
    <w:rsid w:val="00B82E12"/>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83F"/>
    <w:rsid w:val="00B91935"/>
    <w:rsid w:val="00B9201D"/>
    <w:rsid w:val="00B92352"/>
    <w:rsid w:val="00B92973"/>
    <w:rsid w:val="00B93B66"/>
    <w:rsid w:val="00B93DAB"/>
    <w:rsid w:val="00B93EFE"/>
    <w:rsid w:val="00B9424E"/>
    <w:rsid w:val="00B9428F"/>
    <w:rsid w:val="00B943E8"/>
    <w:rsid w:val="00B94771"/>
    <w:rsid w:val="00B949C5"/>
    <w:rsid w:val="00B94B88"/>
    <w:rsid w:val="00B94E96"/>
    <w:rsid w:val="00B95411"/>
    <w:rsid w:val="00B959CC"/>
    <w:rsid w:val="00B95A9C"/>
    <w:rsid w:val="00B96973"/>
    <w:rsid w:val="00B96B79"/>
    <w:rsid w:val="00B97757"/>
    <w:rsid w:val="00B977DF"/>
    <w:rsid w:val="00B97BE7"/>
    <w:rsid w:val="00BA104E"/>
    <w:rsid w:val="00BA1296"/>
    <w:rsid w:val="00BA1355"/>
    <w:rsid w:val="00BA1746"/>
    <w:rsid w:val="00BA179F"/>
    <w:rsid w:val="00BA17D0"/>
    <w:rsid w:val="00BA1F90"/>
    <w:rsid w:val="00BA2006"/>
    <w:rsid w:val="00BA2314"/>
    <w:rsid w:val="00BA2466"/>
    <w:rsid w:val="00BA2645"/>
    <w:rsid w:val="00BA2708"/>
    <w:rsid w:val="00BA2B8B"/>
    <w:rsid w:val="00BA4E50"/>
    <w:rsid w:val="00BA4ED5"/>
    <w:rsid w:val="00BA5B65"/>
    <w:rsid w:val="00BA64BE"/>
    <w:rsid w:val="00BA6E77"/>
    <w:rsid w:val="00BA6FCD"/>
    <w:rsid w:val="00BA7064"/>
    <w:rsid w:val="00BA77B4"/>
    <w:rsid w:val="00BB1B2F"/>
    <w:rsid w:val="00BB1F66"/>
    <w:rsid w:val="00BB2BE3"/>
    <w:rsid w:val="00BB30CA"/>
    <w:rsid w:val="00BB322B"/>
    <w:rsid w:val="00BB3A2F"/>
    <w:rsid w:val="00BB4FFE"/>
    <w:rsid w:val="00BB67E0"/>
    <w:rsid w:val="00BB6C59"/>
    <w:rsid w:val="00BB6F0D"/>
    <w:rsid w:val="00BB71B8"/>
    <w:rsid w:val="00BB75D1"/>
    <w:rsid w:val="00BB7839"/>
    <w:rsid w:val="00BB7854"/>
    <w:rsid w:val="00BB78B1"/>
    <w:rsid w:val="00BB7917"/>
    <w:rsid w:val="00BB7E78"/>
    <w:rsid w:val="00BC02FD"/>
    <w:rsid w:val="00BC0F21"/>
    <w:rsid w:val="00BC17CA"/>
    <w:rsid w:val="00BC1B43"/>
    <w:rsid w:val="00BC1F17"/>
    <w:rsid w:val="00BC2269"/>
    <w:rsid w:val="00BC230C"/>
    <w:rsid w:val="00BC272D"/>
    <w:rsid w:val="00BC2CDB"/>
    <w:rsid w:val="00BC3123"/>
    <w:rsid w:val="00BC34BB"/>
    <w:rsid w:val="00BC3A68"/>
    <w:rsid w:val="00BC434C"/>
    <w:rsid w:val="00BC5397"/>
    <w:rsid w:val="00BC53DE"/>
    <w:rsid w:val="00BC552E"/>
    <w:rsid w:val="00BC592D"/>
    <w:rsid w:val="00BC5D41"/>
    <w:rsid w:val="00BC62FE"/>
    <w:rsid w:val="00BC6622"/>
    <w:rsid w:val="00BC674F"/>
    <w:rsid w:val="00BC69FC"/>
    <w:rsid w:val="00BC6D91"/>
    <w:rsid w:val="00BC7924"/>
    <w:rsid w:val="00BC79F3"/>
    <w:rsid w:val="00BD054B"/>
    <w:rsid w:val="00BD165F"/>
    <w:rsid w:val="00BD17E8"/>
    <w:rsid w:val="00BD1E9F"/>
    <w:rsid w:val="00BD338E"/>
    <w:rsid w:val="00BD3600"/>
    <w:rsid w:val="00BD388F"/>
    <w:rsid w:val="00BD47A8"/>
    <w:rsid w:val="00BD4E31"/>
    <w:rsid w:val="00BD6B2F"/>
    <w:rsid w:val="00BD7094"/>
    <w:rsid w:val="00BD76DA"/>
    <w:rsid w:val="00BD79BE"/>
    <w:rsid w:val="00BD7D0F"/>
    <w:rsid w:val="00BE00B2"/>
    <w:rsid w:val="00BE056B"/>
    <w:rsid w:val="00BE0D93"/>
    <w:rsid w:val="00BE174A"/>
    <w:rsid w:val="00BE2062"/>
    <w:rsid w:val="00BE268B"/>
    <w:rsid w:val="00BE2975"/>
    <w:rsid w:val="00BE3035"/>
    <w:rsid w:val="00BE3B61"/>
    <w:rsid w:val="00BE3E9B"/>
    <w:rsid w:val="00BE489A"/>
    <w:rsid w:val="00BE56B5"/>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5F53"/>
    <w:rsid w:val="00BF63B2"/>
    <w:rsid w:val="00BF6B7F"/>
    <w:rsid w:val="00BF71F2"/>
    <w:rsid w:val="00BF7304"/>
    <w:rsid w:val="00BF7E14"/>
    <w:rsid w:val="00C00776"/>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23D"/>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999"/>
    <w:rsid w:val="00C339C7"/>
    <w:rsid w:val="00C33BEC"/>
    <w:rsid w:val="00C34819"/>
    <w:rsid w:val="00C353D3"/>
    <w:rsid w:val="00C353F4"/>
    <w:rsid w:val="00C35BA8"/>
    <w:rsid w:val="00C3647A"/>
    <w:rsid w:val="00C37DCF"/>
    <w:rsid w:val="00C41448"/>
    <w:rsid w:val="00C41C5D"/>
    <w:rsid w:val="00C41E93"/>
    <w:rsid w:val="00C44908"/>
    <w:rsid w:val="00C450B6"/>
    <w:rsid w:val="00C4541E"/>
    <w:rsid w:val="00C45696"/>
    <w:rsid w:val="00C456FE"/>
    <w:rsid w:val="00C45C7E"/>
    <w:rsid w:val="00C45E20"/>
    <w:rsid w:val="00C46922"/>
    <w:rsid w:val="00C4695B"/>
    <w:rsid w:val="00C47369"/>
    <w:rsid w:val="00C4752A"/>
    <w:rsid w:val="00C4780E"/>
    <w:rsid w:val="00C47920"/>
    <w:rsid w:val="00C47A49"/>
    <w:rsid w:val="00C47E51"/>
    <w:rsid w:val="00C503CB"/>
    <w:rsid w:val="00C506AA"/>
    <w:rsid w:val="00C50C02"/>
    <w:rsid w:val="00C5185F"/>
    <w:rsid w:val="00C51BF8"/>
    <w:rsid w:val="00C51D6C"/>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B2"/>
    <w:rsid w:val="00C632AB"/>
    <w:rsid w:val="00C63AFE"/>
    <w:rsid w:val="00C63CA0"/>
    <w:rsid w:val="00C63EDB"/>
    <w:rsid w:val="00C64670"/>
    <w:rsid w:val="00C648F9"/>
    <w:rsid w:val="00C64A4E"/>
    <w:rsid w:val="00C64DF6"/>
    <w:rsid w:val="00C659B5"/>
    <w:rsid w:val="00C65EF5"/>
    <w:rsid w:val="00C65F8D"/>
    <w:rsid w:val="00C66842"/>
    <w:rsid w:val="00C67B2C"/>
    <w:rsid w:val="00C67C64"/>
    <w:rsid w:val="00C70034"/>
    <w:rsid w:val="00C701F2"/>
    <w:rsid w:val="00C70F76"/>
    <w:rsid w:val="00C71355"/>
    <w:rsid w:val="00C71541"/>
    <w:rsid w:val="00C71908"/>
    <w:rsid w:val="00C71DE9"/>
    <w:rsid w:val="00C725CF"/>
    <w:rsid w:val="00C72831"/>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5F3B"/>
    <w:rsid w:val="00C8647A"/>
    <w:rsid w:val="00C86516"/>
    <w:rsid w:val="00C86A81"/>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1C0"/>
    <w:rsid w:val="00C93F94"/>
    <w:rsid w:val="00C9400E"/>
    <w:rsid w:val="00C94137"/>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9A7"/>
    <w:rsid w:val="00CA4B34"/>
    <w:rsid w:val="00CA558D"/>
    <w:rsid w:val="00CA6782"/>
    <w:rsid w:val="00CA6EAD"/>
    <w:rsid w:val="00CA735B"/>
    <w:rsid w:val="00CA74E0"/>
    <w:rsid w:val="00CA7B39"/>
    <w:rsid w:val="00CB0362"/>
    <w:rsid w:val="00CB0743"/>
    <w:rsid w:val="00CB0DE0"/>
    <w:rsid w:val="00CB12E7"/>
    <w:rsid w:val="00CB1493"/>
    <w:rsid w:val="00CB163A"/>
    <w:rsid w:val="00CB1761"/>
    <w:rsid w:val="00CB1891"/>
    <w:rsid w:val="00CB2BFB"/>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07"/>
    <w:rsid w:val="00CC7B51"/>
    <w:rsid w:val="00CC7CC6"/>
    <w:rsid w:val="00CC7D01"/>
    <w:rsid w:val="00CD0784"/>
    <w:rsid w:val="00CD083E"/>
    <w:rsid w:val="00CD0C5B"/>
    <w:rsid w:val="00CD157B"/>
    <w:rsid w:val="00CD1946"/>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778"/>
    <w:rsid w:val="00CF3020"/>
    <w:rsid w:val="00CF3278"/>
    <w:rsid w:val="00CF346F"/>
    <w:rsid w:val="00CF3A3C"/>
    <w:rsid w:val="00CF4175"/>
    <w:rsid w:val="00CF4D45"/>
    <w:rsid w:val="00CF54B4"/>
    <w:rsid w:val="00CF58FE"/>
    <w:rsid w:val="00CF5D42"/>
    <w:rsid w:val="00CF5DCC"/>
    <w:rsid w:val="00CF5F17"/>
    <w:rsid w:val="00CF6286"/>
    <w:rsid w:val="00CF62B7"/>
    <w:rsid w:val="00CF6477"/>
    <w:rsid w:val="00CF6A35"/>
    <w:rsid w:val="00CF6A86"/>
    <w:rsid w:val="00CF7532"/>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A9C"/>
    <w:rsid w:val="00D11AC3"/>
    <w:rsid w:val="00D12095"/>
    <w:rsid w:val="00D123C8"/>
    <w:rsid w:val="00D12AC5"/>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18DE"/>
    <w:rsid w:val="00D2215C"/>
    <w:rsid w:val="00D22981"/>
    <w:rsid w:val="00D22E4F"/>
    <w:rsid w:val="00D2321D"/>
    <w:rsid w:val="00D2329D"/>
    <w:rsid w:val="00D23787"/>
    <w:rsid w:val="00D2427A"/>
    <w:rsid w:val="00D251FD"/>
    <w:rsid w:val="00D25287"/>
    <w:rsid w:val="00D2618B"/>
    <w:rsid w:val="00D2641C"/>
    <w:rsid w:val="00D26AEE"/>
    <w:rsid w:val="00D26E53"/>
    <w:rsid w:val="00D271E5"/>
    <w:rsid w:val="00D272B2"/>
    <w:rsid w:val="00D27319"/>
    <w:rsid w:val="00D27BF3"/>
    <w:rsid w:val="00D30018"/>
    <w:rsid w:val="00D30268"/>
    <w:rsid w:val="00D30F2D"/>
    <w:rsid w:val="00D32450"/>
    <w:rsid w:val="00D3295B"/>
    <w:rsid w:val="00D3329C"/>
    <w:rsid w:val="00D333B0"/>
    <w:rsid w:val="00D33449"/>
    <w:rsid w:val="00D33FB9"/>
    <w:rsid w:val="00D3449D"/>
    <w:rsid w:val="00D3452F"/>
    <w:rsid w:val="00D345BA"/>
    <w:rsid w:val="00D345C3"/>
    <w:rsid w:val="00D3463A"/>
    <w:rsid w:val="00D35985"/>
    <w:rsid w:val="00D35BC8"/>
    <w:rsid w:val="00D35FFB"/>
    <w:rsid w:val="00D3669C"/>
    <w:rsid w:val="00D4013F"/>
    <w:rsid w:val="00D402CC"/>
    <w:rsid w:val="00D407E4"/>
    <w:rsid w:val="00D409EB"/>
    <w:rsid w:val="00D40A74"/>
    <w:rsid w:val="00D40CC2"/>
    <w:rsid w:val="00D40D70"/>
    <w:rsid w:val="00D41407"/>
    <w:rsid w:val="00D41724"/>
    <w:rsid w:val="00D42208"/>
    <w:rsid w:val="00D427BD"/>
    <w:rsid w:val="00D42BBE"/>
    <w:rsid w:val="00D437EF"/>
    <w:rsid w:val="00D43D10"/>
    <w:rsid w:val="00D44956"/>
    <w:rsid w:val="00D45815"/>
    <w:rsid w:val="00D45E0D"/>
    <w:rsid w:val="00D45FE2"/>
    <w:rsid w:val="00D46335"/>
    <w:rsid w:val="00D4671B"/>
    <w:rsid w:val="00D46738"/>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B15"/>
    <w:rsid w:val="00D65BEB"/>
    <w:rsid w:val="00D6600F"/>
    <w:rsid w:val="00D66379"/>
    <w:rsid w:val="00D66682"/>
    <w:rsid w:val="00D6680B"/>
    <w:rsid w:val="00D671FD"/>
    <w:rsid w:val="00D70C43"/>
    <w:rsid w:val="00D716F8"/>
    <w:rsid w:val="00D719F8"/>
    <w:rsid w:val="00D71DCF"/>
    <w:rsid w:val="00D725F5"/>
    <w:rsid w:val="00D7293C"/>
    <w:rsid w:val="00D72CD7"/>
    <w:rsid w:val="00D72DAB"/>
    <w:rsid w:val="00D739C2"/>
    <w:rsid w:val="00D741BC"/>
    <w:rsid w:val="00D7477B"/>
    <w:rsid w:val="00D7487A"/>
    <w:rsid w:val="00D74AE4"/>
    <w:rsid w:val="00D7555B"/>
    <w:rsid w:val="00D763C9"/>
    <w:rsid w:val="00D76F8D"/>
    <w:rsid w:val="00D77246"/>
    <w:rsid w:val="00D778A4"/>
    <w:rsid w:val="00D800CD"/>
    <w:rsid w:val="00D801A0"/>
    <w:rsid w:val="00D80881"/>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A67"/>
    <w:rsid w:val="00D86FED"/>
    <w:rsid w:val="00D870B7"/>
    <w:rsid w:val="00D87471"/>
    <w:rsid w:val="00D87DF9"/>
    <w:rsid w:val="00D87E90"/>
    <w:rsid w:val="00D87F1F"/>
    <w:rsid w:val="00D9145B"/>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7AB"/>
    <w:rsid w:val="00DB2A3E"/>
    <w:rsid w:val="00DB2EDD"/>
    <w:rsid w:val="00DB3C19"/>
    <w:rsid w:val="00DB3D1C"/>
    <w:rsid w:val="00DB3D80"/>
    <w:rsid w:val="00DB41F2"/>
    <w:rsid w:val="00DB4619"/>
    <w:rsid w:val="00DB5046"/>
    <w:rsid w:val="00DB506A"/>
    <w:rsid w:val="00DB5112"/>
    <w:rsid w:val="00DB534F"/>
    <w:rsid w:val="00DB5754"/>
    <w:rsid w:val="00DB63E7"/>
    <w:rsid w:val="00DB675D"/>
    <w:rsid w:val="00DB7386"/>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0F2A"/>
    <w:rsid w:val="00DD107B"/>
    <w:rsid w:val="00DD19F5"/>
    <w:rsid w:val="00DD1DBD"/>
    <w:rsid w:val="00DD2C2C"/>
    <w:rsid w:val="00DD2C71"/>
    <w:rsid w:val="00DD3B94"/>
    <w:rsid w:val="00DD3FEB"/>
    <w:rsid w:val="00DD42EF"/>
    <w:rsid w:val="00DD4952"/>
    <w:rsid w:val="00DD53FC"/>
    <w:rsid w:val="00DD6100"/>
    <w:rsid w:val="00DD6E56"/>
    <w:rsid w:val="00DD7258"/>
    <w:rsid w:val="00DD7311"/>
    <w:rsid w:val="00DD74BB"/>
    <w:rsid w:val="00DD791E"/>
    <w:rsid w:val="00DD7D99"/>
    <w:rsid w:val="00DD7FB2"/>
    <w:rsid w:val="00DE04B5"/>
    <w:rsid w:val="00DE0931"/>
    <w:rsid w:val="00DE0BD4"/>
    <w:rsid w:val="00DE0F3F"/>
    <w:rsid w:val="00DE123D"/>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E79E1"/>
    <w:rsid w:val="00DF0883"/>
    <w:rsid w:val="00DF0A0D"/>
    <w:rsid w:val="00DF0E92"/>
    <w:rsid w:val="00DF1083"/>
    <w:rsid w:val="00DF1865"/>
    <w:rsid w:val="00DF1BEA"/>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200"/>
    <w:rsid w:val="00DF735D"/>
    <w:rsid w:val="00DF7595"/>
    <w:rsid w:val="00E000F1"/>
    <w:rsid w:val="00E009CB"/>
    <w:rsid w:val="00E00BDA"/>
    <w:rsid w:val="00E00D3E"/>
    <w:rsid w:val="00E00DC8"/>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07CE7"/>
    <w:rsid w:val="00E10DD1"/>
    <w:rsid w:val="00E11416"/>
    <w:rsid w:val="00E11662"/>
    <w:rsid w:val="00E118C7"/>
    <w:rsid w:val="00E11CC1"/>
    <w:rsid w:val="00E11CD4"/>
    <w:rsid w:val="00E12775"/>
    <w:rsid w:val="00E12937"/>
    <w:rsid w:val="00E12987"/>
    <w:rsid w:val="00E130BC"/>
    <w:rsid w:val="00E1378A"/>
    <w:rsid w:val="00E13A68"/>
    <w:rsid w:val="00E13E43"/>
    <w:rsid w:val="00E13EED"/>
    <w:rsid w:val="00E14DEA"/>
    <w:rsid w:val="00E14E35"/>
    <w:rsid w:val="00E152A2"/>
    <w:rsid w:val="00E15D51"/>
    <w:rsid w:val="00E16321"/>
    <w:rsid w:val="00E168F0"/>
    <w:rsid w:val="00E177BC"/>
    <w:rsid w:val="00E20745"/>
    <w:rsid w:val="00E21E66"/>
    <w:rsid w:val="00E22302"/>
    <w:rsid w:val="00E22C68"/>
    <w:rsid w:val="00E2352F"/>
    <w:rsid w:val="00E23AE7"/>
    <w:rsid w:val="00E23AF1"/>
    <w:rsid w:val="00E24CF0"/>
    <w:rsid w:val="00E24DB4"/>
    <w:rsid w:val="00E254C4"/>
    <w:rsid w:val="00E25B75"/>
    <w:rsid w:val="00E261C2"/>
    <w:rsid w:val="00E26215"/>
    <w:rsid w:val="00E2624C"/>
    <w:rsid w:val="00E26401"/>
    <w:rsid w:val="00E26ECF"/>
    <w:rsid w:val="00E27359"/>
    <w:rsid w:val="00E27914"/>
    <w:rsid w:val="00E279C6"/>
    <w:rsid w:val="00E31516"/>
    <w:rsid w:val="00E316D8"/>
    <w:rsid w:val="00E31C2B"/>
    <w:rsid w:val="00E31F77"/>
    <w:rsid w:val="00E320EE"/>
    <w:rsid w:val="00E32E84"/>
    <w:rsid w:val="00E32FB1"/>
    <w:rsid w:val="00E33E05"/>
    <w:rsid w:val="00E33E6A"/>
    <w:rsid w:val="00E35061"/>
    <w:rsid w:val="00E35BAD"/>
    <w:rsid w:val="00E36130"/>
    <w:rsid w:val="00E364C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CAE"/>
    <w:rsid w:val="00E46F8B"/>
    <w:rsid w:val="00E470F3"/>
    <w:rsid w:val="00E47100"/>
    <w:rsid w:val="00E4770F"/>
    <w:rsid w:val="00E4790E"/>
    <w:rsid w:val="00E50382"/>
    <w:rsid w:val="00E50E19"/>
    <w:rsid w:val="00E514E3"/>
    <w:rsid w:val="00E51AF9"/>
    <w:rsid w:val="00E5234E"/>
    <w:rsid w:val="00E5274F"/>
    <w:rsid w:val="00E5307E"/>
    <w:rsid w:val="00E53ADF"/>
    <w:rsid w:val="00E53BCD"/>
    <w:rsid w:val="00E5409A"/>
    <w:rsid w:val="00E54D85"/>
    <w:rsid w:val="00E553FC"/>
    <w:rsid w:val="00E56B40"/>
    <w:rsid w:val="00E56CE6"/>
    <w:rsid w:val="00E5717B"/>
    <w:rsid w:val="00E578E2"/>
    <w:rsid w:val="00E5799B"/>
    <w:rsid w:val="00E60556"/>
    <w:rsid w:val="00E60F93"/>
    <w:rsid w:val="00E61AEC"/>
    <w:rsid w:val="00E61BCF"/>
    <w:rsid w:val="00E62624"/>
    <w:rsid w:val="00E6390E"/>
    <w:rsid w:val="00E63D14"/>
    <w:rsid w:val="00E64905"/>
    <w:rsid w:val="00E64A11"/>
    <w:rsid w:val="00E64CC9"/>
    <w:rsid w:val="00E64D2A"/>
    <w:rsid w:val="00E64DCE"/>
    <w:rsid w:val="00E654A3"/>
    <w:rsid w:val="00E65977"/>
    <w:rsid w:val="00E65D1E"/>
    <w:rsid w:val="00E661E7"/>
    <w:rsid w:val="00E66561"/>
    <w:rsid w:val="00E66A4B"/>
    <w:rsid w:val="00E66DDE"/>
    <w:rsid w:val="00E66F30"/>
    <w:rsid w:val="00E670F9"/>
    <w:rsid w:val="00E671AC"/>
    <w:rsid w:val="00E7013C"/>
    <w:rsid w:val="00E704CD"/>
    <w:rsid w:val="00E711FC"/>
    <w:rsid w:val="00E71837"/>
    <w:rsid w:val="00E72E67"/>
    <w:rsid w:val="00E72FAF"/>
    <w:rsid w:val="00E7400C"/>
    <w:rsid w:val="00E74352"/>
    <w:rsid w:val="00E745E9"/>
    <w:rsid w:val="00E74644"/>
    <w:rsid w:val="00E749E2"/>
    <w:rsid w:val="00E74E1E"/>
    <w:rsid w:val="00E74E26"/>
    <w:rsid w:val="00E75213"/>
    <w:rsid w:val="00E75522"/>
    <w:rsid w:val="00E75952"/>
    <w:rsid w:val="00E75955"/>
    <w:rsid w:val="00E75969"/>
    <w:rsid w:val="00E76492"/>
    <w:rsid w:val="00E7664B"/>
    <w:rsid w:val="00E7685C"/>
    <w:rsid w:val="00E76BB5"/>
    <w:rsid w:val="00E76D85"/>
    <w:rsid w:val="00E7705E"/>
    <w:rsid w:val="00E77272"/>
    <w:rsid w:val="00E77892"/>
    <w:rsid w:val="00E77CCC"/>
    <w:rsid w:val="00E80B65"/>
    <w:rsid w:val="00E81C1C"/>
    <w:rsid w:val="00E82548"/>
    <w:rsid w:val="00E8280C"/>
    <w:rsid w:val="00E82A2A"/>
    <w:rsid w:val="00E83330"/>
    <w:rsid w:val="00E8338B"/>
    <w:rsid w:val="00E8384D"/>
    <w:rsid w:val="00E84093"/>
    <w:rsid w:val="00E84C2A"/>
    <w:rsid w:val="00E85926"/>
    <w:rsid w:val="00E85C51"/>
    <w:rsid w:val="00E8627F"/>
    <w:rsid w:val="00E86502"/>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97B47"/>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B149F"/>
    <w:rsid w:val="00EB15A2"/>
    <w:rsid w:val="00EB18AF"/>
    <w:rsid w:val="00EB1929"/>
    <w:rsid w:val="00EB1C36"/>
    <w:rsid w:val="00EB1F8D"/>
    <w:rsid w:val="00EB2037"/>
    <w:rsid w:val="00EB210A"/>
    <w:rsid w:val="00EB2519"/>
    <w:rsid w:val="00EB2B4C"/>
    <w:rsid w:val="00EB2C1D"/>
    <w:rsid w:val="00EB33AE"/>
    <w:rsid w:val="00EB39B5"/>
    <w:rsid w:val="00EB3EFE"/>
    <w:rsid w:val="00EB46A3"/>
    <w:rsid w:val="00EB4A75"/>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055"/>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6A0"/>
    <w:rsid w:val="00EE082F"/>
    <w:rsid w:val="00EE0DDF"/>
    <w:rsid w:val="00EE0F73"/>
    <w:rsid w:val="00EE11D2"/>
    <w:rsid w:val="00EE13EC"/>
    <w:rsid w:val="00EE1449"/>
    <w:rsid w:val="00EE1578"/>
    <w:rsid w:val="00EE1697"/>
    <w:rsid w:val="00EE1BF3"/>
    <w:rsid w:val="00EE300D"/>
    <w:rsid w:val="00EE3456"/>
    <w:rsid w:val="00EE3842"/>
    <w:rsid w:val="00EE47B3"/>
    <w:rsid w:val="00EE4D70"/>
    <w:rsid w:val="00EE4FF5"/>
    <w:rsid w:val="00EE521D"/>
    <w:rsid w:val="00EE59CC"/>
    <w:rsid w:val="00EE6450"/>
    <w:rsid w:val="00EE6632"/>
    <w:rsid w:val="00EE75D4"/>
    <w:rsid w:val="00EE7E53"/>
    <w:rsid w:val="00EF05F4"/>
    <w:rsid w:val="00EF140E"/>
    <w:rsid w:val="00EF1B03"/>
    <w:rsid w:val="00EF1B44"/>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8D"/>
    <w:rsid w:val="00F121AE"/>
    <w:rsid w:val="00F12536"/>
    <w:rsid w:val="00F12BFC"/>
    <w:rsid w:val="00F12CCF"/>
    <w:rsid w:val="00F12D62"/>
    <w:rsid w:val="00F133FD"/>
    <w:rsid w:val="00F135CD"/>
    <w:rsid w:val="00F13794"/>
    <w:rsid w:val="00F142C3"/>
    <w:rsid w:val="00F14B21"/>
    <w:rsid w:val="00F14EA6"/>
    <w:rsid w:val="00F14F09"/>
    <w:rsid w:val="00F1589C"/>
    <w:rsid w:val="00F15DFC"/>
    <w:rsid w:val="00F1613C"/>
    <w:rsid w:val="00F161C4"/>
    <w:rsid w:val="00F1678E"/>
    <w:rsid w:val="00F16871"/>
    <w:rsid w:val="00F16E67"/>
    <w:rsid w:val="00F17078"/>
    <w:rsid w:val="00F17081"/>
    <w:rsid w:val="00F17568"/>
    <w:rsid w:val="00F175AC"/>
    <w:rsid w:val="00F20D23"/>
    <w:rsid w:val="00F212BC"/>
    <w:rsid w:val="00F21654"/>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66B"/>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8B"/>
    <w:rsid w:val="00F41AE7"/>
    <w:rsid w:val="00F42031"/>
    <w:rsid w:val="00F42509"/>
    <w:rsid w:val="00F42555"/>
    <w:rsid w:val="00F42925"/>
    <w:rsid w:val="00F4294A"/>
    <w:rsid w:val="00F42EE4"/>
    <w:rsid w:val="00F42EE8"/>
    <w:rsid w:val="00F42EFA"/>
    <w:rsid w:val="00F44123"/>
    <w:rsid w:val="00F443A2"/>
    <w:rsid w:val="00F44565"/>
    <w:rsid w:val="00F450B4"/>
    <w:rsid w:val="00F45760"/>
    <w:rsid w:val="00F45C0A"/>
    <w:rsid w:val="00F45C2B"/>
    <w:rsid w:val="00F462E1"/>
    <w:rsid w:val="00F46408"/>
    <w:rsid w:val="00F46454"/>
    <w:rsid w:val="00F465AB"/>
    <w:rsid w:val="00F4672C"/>
    <w:rsid w:val="00F469D4"/>
    <w:rsid w:val="00F47A38"/>
    <w:rsid w:val="00F47CC6"/>
    <w:rsid w:val="00F47F34"/>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A7A"/>
    <w:rsid w:val="00F62CF9"/>
    <w:rsid w:val="00F62F9F"/>
    <w:rsid w:val="00F636BD"/>
    <w:rsid w:val="00F6444D"/>
    <w:rsid w:val="00F64B49"/>
    <w:rsid w:val="00F65323"/>
    <w:rsid w:val="00F6581A"/>
    <w:rsid w:val="00F6600E"/>
    <w:rsid w:val="00F665DD"/>
    <w:rsid w:val="00F66CF5"/>
    <w:rsid w:val="00F66F55"/>
    <w:rsid w:val="00F66FC8"/>
    <w:rsid w:val="00F67038"/>
    <w:rsid w:val="00F673B1"/>
    <w:rsid w:val="00F67FA3"/>
    <w:rsid w:val="00F7002B"/>
    <w:rsid w:val="00F7059A"/>
    <w:rsid w:val="00F7095F"/>
    <w:rsid w:val="00F7124C"/>
    <w:rsid w:val="00F713AA"/>
    <w:rsid w:val="00F7195F"/>
    <w:rsid w:val="00F71AB3"/>
    <w:rsid w:val="00F71C51"/>
    <w:rsid w:val="00F7207B"/>
    <w:rsid w:val="00F720DA"/>
    <w:rsid w:val="00F7242A"/>
    <w:rsid w:val="00F72BF1"/>
    <w:rsid w:val="00F730C1"/>
    <w:rsid w:val="00F737A9"/>
    <w:rsid w:val="00F740B7"/>
    <w:rsid w:val="00F740E3"/>
    <w:rsid w:val="00F74D81"/>
    <w:rsid w:val="00F7500E"/>
    <w:rsid w:val="00F759C1"/>
    <w:rsid w:val="00F75A91"/>
    <w:rsid w:val="00F7619D"/>
    <w:rsid w:val="00F76A30"/>
    <w:rsid w:val="00F76DD6"/>
    <w:rsid w:val="00F774E1"/>
    <w:rsid w:val="00F77AA5"/>
    <w:rsid w:val="00F77E3F"/>
    <w:rsid w:val="00F81099"/>
    <w:rsid w:val="00F81406"/>
    <w:rsid w:val="00F81917"/>
    <w:rsid w:val="00F81998"/>
    <w:rsid w:val="00F81B26"/>
    <w:rsid w:val="00F81C49"/>
    <w:rsid w:val="00F81C81"/>
    <w:rsid w:val="00F82025"/>
    <w:rsid w:val="00F8220F"/>
    <w:rsid w:val="00F822C5"/>
    <w:rsid w:val="00F822D6"/>
    <w:rsid w:val="00F824E0"/>
    <w:rsid w:val="00F82AFD"/>
    <w:rsid w:val="00F82E61"/>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0356"/>
    <w:rsid w:val="00F9224D"/>
    <w:rsid w:val="00F92490"/>
    <w:rsid w:val="00F929BC"/>
    <w:rsid w:val="00F92F98"/>
    <w:rsid w:val="00F930A6"/>
    <w:rsid w:val="00F9333C"/>
    <w:rsid w:val="00F93948"/>
    <w:rsid w:val="00F93AA0"/>
    <w:rsid w:val="00F93D1E"/>
    <w:rsid w:val="00F93F9B"/>
    <w:rsid w:val="00F94004"/>
    <w:rsid w:val="00F94805"/>
    <w:rsid w:val="00F9492D"/>
    <w:rsid w:val="00F9513B"/>
    <w:rsid w:val="00F9531F"/>
    <w:rsid w:val="00F955D0"/>
    <w:rsid w:val="00F95C7E"/>
    <w:rsid w:val="00F96043"/>
    <w:rsid w:val="00F960F4"/>
    <w:rsid w:val="00F9624B"/>
    <w:rsid w:val="00F966D2"/>
    <w:rsid w:val="00F96C8D"/>
    <w:rsid w:val="00F96DC1"/>
    <w:rsid w:val="00F97365"/>
    <w:rsid w:val="00F979C1"/>
    <w:rsid w:val="00F97FBB"/>
    <w:rsid w:val="00FA0BE2"/>
    <w:rsid w:val="00FA10C8"/>
    <w:rsid w:val="00FA1AD8"/>
    <w:rsid w:val="00FA2742"/>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B052F"/>
    <w:rsid w:val="00FB054C"/>
    <w:rsid w:val="00FB0D9F"/>
    <w:rsid w:val="00FB1C88"/>
    <w:rsid w:val="00FB2155"/>
    <w:rsid w:val="00FB37D8"/>
    <w:rsid w:val="00FB37FF"/>
    <w:rsid w:val="00FB3FD2"/>
    <w:rsid w:val="00FB41C7"/>
    <w:rsid w:val="00FB495D"/>
    <w:rsid w:val="00FB4B75"/>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840"/>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B31"/>
    <w:rsid w:val="00FD4CF8"/>
    <w:rsid w:val="00FD52A0"/>
    <w:rsid w:val="00FD583D"/>
    <w:rsid w:val="00FD5DF7"/>
    <w:rsid w:val="00FD6A00"/>
    <w:rsid w:val="00FD6AD9"/>
    <w:rsid w:val="00FD6F7E"/>
    <w:rsid w:val="00FD6FF2"/>
    <w:rsid w:val="00FD7017"/>
    <w:rsid w:val="00FD7088"/>
    <w:rsid w:val="00FD7BE1"/>
    <w:rsid w:val="00FD7C8D"/>
    <w:rsid w:val="00FE0304"/>
    <w:rsid w:val="00FE155C"/>
    <w:rsid w:val="00FE158A"/>
    <w:rsid w:val="00FE19B3"/>
    <w:rsid w:val="00FE19EE"/>
    <w:rsid w:val="00FE19F9"/>
    <w:rsid w:val="00FE21C1"/>
    <w:rsid w:val="00FE2306"/>
    <w:rsid w:val="00FE28E4"/>
    <w:rsid w:val="00FE2D0D"/>
    <w:rsid w:val="00FE2F05"/>
    <w:rsid w:val="00FE3363"/>
    <w:rsid w:val="00FE34F4"/>
    <w:rsid w:val="00FE43D2"/>
    <w:rsid w:val="00FE4707"/>
    <w:rsid w:val="00FE4BA0"/>
    <w:rsid w:val="00FE5915"/>
    <w:rsid w:val="00FE67E3"/>
    <w:rsid w:val="00FE6A61"/>
    <w:rsid w:val="00FE7768"/>
    <w:rsid w:val="00FE7B05"/>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32B"/>
    <w:rsid w:val="00FF5438"/>
    <w:rsid w:val="00FF579E"/>
    <w:rsid w:val="00FF65D5"/>
    <w:rsid w:val="00FF69C9"/>
    <w:rsid w:val="00FF6A35"/>
    <w:rsid w:val="00FF6CAE"/>
    <w:rsid w:val="00FF6D35"/>
    <w:rsid w:val="00FF6D3E"/>
    <w:rsid w:val="00FF6E87"/>
    <w:rsid w:val="00FF6FE9"/>
    <w:rsid w:val="00FF702B"/>
    <w:rsid w:val="00FF737E"/>
    <w:rsid w:val="00FF75BA"/>
    <w:rsid w:val="00FF7803"/>
    <w:rsid w:val="00FF7D96"/>
    <w:rsid w:val="0374EBF7"/>
    <w:rsid w:val="09464911"/>
    <w:rsid w:val="0F79E8F7"/>
    <w:rsid w:val="136B87D5"/>
    <w:rsid w:val="148C4478"/>
    <w:rsid w:val="16C0B0CF"/>
    <w:rsid w:val="1B19AFF9"/>
    <w:rsid w:val="225E2492"/>
    <w:rsid w:val="279AD5C5"/>
    <w:rsid w:val="293488FA"/>
    <w:rsid w:val="38519F5B"/>
    <w:rsid w:val="3B437B55"/>
    <w:rsid w:val="47A64478"/>
    <w:rsid w:val="4EE8411B"/>
    <w:rsid w:val="5627CF92"/>
    <w:rsid w:val="5653FA8A"/>
    <w:rsid w:val="57E5942B"/>
    <w:rsid w:val="5F374692"/>
    <w:rsid w:val="6442829C"/>
    <w:rsid w:val="6542E58C"/>
    <w:rsid w:val="67068807"/>
    <w:rsid w:val="6ABA06D5"/>
    <w:rsid w:val="6B778C4F"/>
    <w:rsid w:val="6C16230A"/>
    <w:rsid w:val="72429F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05D52B"/>
  <w15:docId w15:val="{CD2586E0-F5B9-4A92-BBF8-ED99CC613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2E61"/>
  </w:style>
  <w:style w:type="paragraph" w:styleId="Heading1">
    <w:name w:val="heading 1"/>
    <w:basedOn w:val="Normal"/>
    <w:next w:val="BodyText"/>
    <w:link w:val="Heading1Char"/>
    <w:qFormat/>
    <w:rsid w:val="00C51D6C"/>
    <w:pPr>
      <w:keepNext/>
      <w:numPr>
        <w:numId w:val="3"/>
      </w:numPr>
      <w:spacing w:before="36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numPr>
        <w:ilvl w:val="1"/>
        <w:numId w:val="3"/>
      </w:numPr>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numPr>
        <w:ilvl w:val="2"/>
        <w:numId w:val="3"/>
      </w:numPr>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C51D6C"/>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25"/>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F82E61"/>
    <w:pPr>
      <w:spacing w:before="0" w:after="0" w:line="240" w:lineRule="auto"/>
      <w:ind w:right="1134"/>
      <w:contextualSpacing/>
    </w:pPr>
    <w:rPr>
      <w:rFonts w:asciiTheme="majorHAnsi" w:hAnsiTheme="majorHAnsi"/>
      <w:b/>
      <w:color w:val="201547" w:themeColor="text2"/>
      <w:sz w:val="41"/>
    </w:rPr>
  </w:style>
  <w:style w:type="character" w:customStyle="1" w:styleId="TitleChar">
    <w:name w:val="Title Char"/>
    <w:basedOn w:val="DefaultParagraphFont"/>
    <w:link w:val="Title"/>
    <w:uiPriority w:val="3"/>
    <w:rsid w:val="00F82E61"/>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uiPriority w:val="39"/>
    <w:rsid w:val="00F7242A"/>
    <w:pPr>
      <w:spacing w:before="0" w:after="100"/>
      <w:ind w:left="1000"/>
    </w:pPr>
    <w:rPr>
      <w:rFonts w:cs="Arial"/>
      <w:color w:val="232222" w:themeColor="text1"/>
    </w:rPr>
  </w:style>
  <w:style w:type="paragraph" w:styleId="TOC7">
    <w:name w:val="toc 7"/>
    <w:basedOn w:val="Normal"/>
    <w:next w:val="Normal"/>
    <w:autoRedefine/>
    <w:uiPriority w:val="39"/>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044785"/>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44785"/>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DEBE0" w:themeFill="accent1" w:themeFillTint="33"/>
    </w:tcPr>
    <w:tblStylePr w:type="firstRow">
      <w:rPr>
        <w:b/>
        <w:bCs/>
      </w:rPr>
      <w:tblPr/>
      <w:tcPr>
        <w:shd w:val="clear" w:color="auto" w:fill="FCD8C1" w:themeFill="accent1" w:themeFillTint="66"/>
      </w:tcPr>
    </w:tblStylePr>
    <w:tblStylePr w:type="lastRow">
      <w:rPr>
        <w:b/>
        <w:bCs/>
        <w:color w:val="232222" w:themeColor="text1"/>
      </w:rPr>
      <w:tblPr/>
      <w:tcPr>
        <w:shd w:val="clear" w:color="auto" w:fill="FCD8C1" w:themeFill="accent1" w:themeFillTint="66"/>
      </w:tcPr>
    </w:tblStylePr>
    <w:tblStylePr w:type="firstCol">
      <w:rPr>
        <w:color w:val="FFFFFF" w:themeColor="background1"/>
      </w:rPr>
      <w:tblPr/>
      <w:tcPr>
        <w:shd w:val="clear" w:color="auto" w:fill="F46A11" w:themeFill="accent1" w:themeFillShade="BF"/>
      </w:tcPr>
    </w:tblStylePr>
    <w:tblStylePr w:type="lastCol">
      <w:rPr>
        <w:color w:val="FFFFFF" w:themeColor="background1"/>
      </w:rPr>
      <w:tblPr/>
      <w:tcPr>
        <w:shd w:val="clear" w:color="auto" w:fill="F46A11" w:themeFill="accent1" w:themeFillShade="BF"/>
      </w:tcPr>
    </w:tblStylePr>
    <w:tblStylePr w:type="band1Vert">
      <w:tblPr/>
      <w:tcPr>
        <w:shd w:val="clear" w:color="auto" w:fill="FBCEB2" w:themeFill="accent1" w:themeFillTint="7F"/>
      </w:tcPr>
    </w:tblStylePr>
    <w:tblStylePr w:type="band1Horz">
      <w:tblPr/>
      <w:tcPr>
        <w:shd w:val="clear" w:color="auto" w:fill="FBCEB2"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EF8D8" w:themeFill="accent2" w:themeFillTint="33"/>
    </w:tcPr>
    <w:tblStylePr w:type="firstRow">
      <w:rPr>
        <w:b/>
        <w:bCs/>
      </w:rPr>
      <w:tblPr/>
      <w:tcPr>
        <w:shd w:val="clear" w:color="auto" w:fill="FEF1B2" w:themeFill="accent2" w:themeFillTint="66"/>
      </w:tcPr>
    </w:tblStylePr>
    <w:tblStylePr w:type="lastRow">
      <w:rPr>
        <w:b/>
        <w:bCs/>
        <w:color w:val="232222" w:themeColor="text1"/>
      </w:rPr>
      <w:tblPr/>
      <w:tcPr>
        <w:shd w:val="clear" w:color="auto" w:fill="FEF1B2" w:themeFill="accent2" w:themeFillTint="66"/>
      </w:tcPr>
    </w:tblStylePr>
    <w:tblStylePr w:type="firstCol">
      <w:rPr>
        <w:color w:val="FFFFFF" w:themeColor="background1"/>
      </w:rPr>
      <w:tblPr/>
      <w:tcPr>
        <w:shd w:val="clear" w:color="auto" w:fill="EDC401" w:themeFill="accent2" w:themeFillShade="BF"/>
      </w:tcPr>
    </w:tblStylePr>
    <w:tblStylePr w:type="lastCol">
      <w:rPr>
        <w:color w:val="FFFFFF" w:themeColor="background1"/>
      </w:rPr>
      <w:tblPr/>
      <w:tcPr>
        <w:shd w:val="clear" w:color="auto" w:fill="EDC401" w:themeFill="accent2" w:themeFillShade="BF"/>
      </w:tcPr>
    </w:tblStylePr>
    <w:tblStylePr w:type="band1Vert">
      <w:tblPr/>
      <w:tcPr>
        <w:shd w:val="clear" w:color="auto" w:fill="FEEEA0" w:themeFill="accent2" w:themeFillTint="7F"/>
      </w:tcPr>
    </w:tblStylePr>
    <w:tblStylePr w:type="band1Horz">
      <w:tblPr/>
      <w:tcPr>
        <w:shd w:val="clear" w:color="auto" w:fill="FEEEA0"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FCDFD2" w:themeFill="accent3" w:themeFillTint="33"/>
    </w:tcPr>
    <w:tblStylePr w:type="firstRow">
      <w:rPr>
        <w:b/>
        <w:bCs/>
      </w:rPr>
      <w:tblPr/>
      <w:tcPr>
        <w:shd w:val="clear" w:color="auto" w:fill="F9C0A6" w:themeFill="accent3" w:themeFillTint="66"/>
      </w:tcPr>
    </w:tblStylePr>
    <w:tblStylePr w:type="lastRow">
      <w:rPr>
        <w:b/>
        <w:bCs/>
        <w:color w:val="232222" w:themeColor="text1"/>
      </w:rPr>
      <w:tblPr/>
      <w:tcPr>
        <w:shd w:val="clear" w:color="auto" w:fill="F9C0A6" w:themeFill="accent3" w:themeFillTint="66"/>
      </w:tcPr>
    </w:tblStylePr>
    <w:tblStylePr w:type="firstCol">
      <w:rPr>
        <w:color w:val="FFFFFF" w:themeColor="background1"/>
      </w:rPr>
      <w:tblPr/>
      <w:tcPr>
        <w:shd w:val="clear" w:color="auto" w:fill="C3440B" w:themeFill="accent3" w:themeFillShade="BF"/>
      </w:tcPr>
    </w:tblStylePr>
    <w:tblStylePr w:type="lastCol">
      <w:rPr>
        <w:color w:val="FFFFFF" w:themeColor="background1"/>
      </w:rPr>
      <w:tblPr/>
      <w:tcPr>
        <w:shd w:val="clear" w:color="auto" w:fill="C3440B" w:themeFill="accent3" w:themeFillShade="BF"/>
      </w:tcPr>
    </w:tblStylePr>
    <w:tblStylePr w:type="band1Vert">
      <w:tblPr/>
      <w:tcPr>
        <w:shd w:val="clear" w:color="auto" w:fill="F8B090" w:themeFill="accent3" w:themeFillTint="7F"/>
      </w:tcPr>
    </w:tblStylePr>
    <w:tblStylePr w:type="band1Horz">
      <w:tblPr/>
      <w:tcPr>
        <w:shd w:val="clear" w:color="auto" w:fill="F8B090"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C7EBFC" w:themeFill="accent5" w:themeFillTint="33"/>
    </w:tcPr>
    <w:tblStylePr w:type="firstRow">
      <w:rPr>
        <w:b/>
        <w:bCs/>
      </w:rPr>
      <w:tblPr/>
      <w:tcPr>
        <w:shd w:val="clear" w:color="auto" w:fill="8FD7F9" w:themeFill="accent5" w:themeFillTint="66"/>
      </w:tcPr>
    </w:tblStylePr>
    <w:tblStylePr w:type="lastRow">
      <w:rPr>
        <w:b/>
        <w:bCs/>
        <w:color w:val="232222" w:themeColor="text1"/>
      </w:rPr>
      <w:tblPr/>
      <w:tcPr>
        <w:shd w:val="clear" w:color="auto" w:fill="8FD7F9" w:themeFill="accent5" w:themeFillTint="66"/>
      </w:tcPr>
    </w:tblStylePr>
    <w:tblStylePr w:type="firstCol">
      <w:rPr>
        <w:color w:val="FFFFFF" w:themeColor="background1"/>
      </w:rPr>
      <w:tblPr/>
      <w:tcPr>
        <w:shd w:val="clear" w:color="auto" w:fill="076B9B" w:themeFill="accent5" w:themeFillShade="BF"/>
      </w:tcPr>
    </w:tblStylePr>
    <w:tblStylePr w:type="lastCol">
      <w:rPr>
        <w:color w:val="FFFFFF" w:themeColor="background1"/>
      </w:rPr>
      <w:tblPr/>
      <w:tcPr>
        <w:shd w:val="clear" w:color="auto" w:fill="076B9B" w:themeFill="accent5" w:themeFillShade="BF"/>
      </w:tcPr>
    </w:tblStylePr>
    <w:tblStylePr w:type="band1Vert">
      <w:tblPr/>
      <w:tcPr>
        <w:shd w:val="clear" w:color="auto" w:fill="74CDF8" w:themeFill="accent5" w:themeFillTint="7F"/>
      </w:tcPr>
    </w:tblStylePr>
    <w:tblStylePr w:type="band1Horz">
      <w:tblPr/>
      <w:tcPr>
        <w:shd w:val="clear" w:color="auto" w:fill="74CDF8"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C0F9F9" w:themeFill="accent6" w:themeFillTint="33"/>
    </w:tcPr>
    <w:tblStylePr w:type="firstRow">
      <w:rPr>
        <w:b/>
        <w:bCs/>
      </w:rPr>
      <w:tblPr/>
      <w:tcPr>
        <w:shd w:val="clear" w:color="auto" w:fill="82F4F3" w:themeFill="accent6" w:themeFillTint="66"/>
      </w:tcPr>
    </w:tblStylePr>
    <w:tblStylePr w:type="lastRow">
      <w:rPr>
        <w:b/>
        <w:bCs/>
        <w:color w:val="232222" w:themeColor="text1"/>
      </w:rPr>
      <w:tblPr/>
      <w:tcPr>
        <w:shd w:val="clear" w:color="auto" w:fill="82F4F3" w:themeFill="accent6" w:themeFillTint="66"/>
      </w:tcPr>
    </w:tblStylePr>
    <w:tblStylePr w:type="firstCol">
      <w:rPr>
        <w:color w:val="FFFFFF" w:themeColor="background1"/>
      </w:rPr>
      <w:tblPr/>
      <w:tcPr>
        <w:shd w:val="clear" w:color="auto" w:fill="0A7675" w:themeFill="accent6" w:themeFillShade="BF"/>
      </w:tcPr>
    </w:tblStylePr>
    <w:tblStylePr w:type="lastCol">
      <w:rPr>
        <w:color w:val="FFFFFF" w:themeColor="background1"/>
      </w:rPr>
      <w:tblPr/>
      <w:tcPr>
        <w:shd w:val="clear" w:color="auto" w:fill="0A7675" w:themeFill="accent6" w:themeFillShade="BF"/>
      </w:tcPr>
    </w:tblStylePr>
    <w:tblStylePr w:type="band1Vert">
      <w:tblPr/>
      <w:tcPr>
        <w:shd w:val="clear" w:color="auto" w:fill="64F1F0" w:themeFill="accent6" w:themeFillTint="7F"/>
      </w:tcPr>
    </w:tblStylePr>
    <w:tblStylePr w:type="band1Horz">
      <w:tblPr/>
      <w:tcPr>
        <w:shd w:val="clear" w:color="auto" w:fill="64F1F0"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EF5EF" w:themeFill="accent1"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D8" w:themeFill="accent1" w:themeFillTint="3F"/>
      </w:tcPr>
    </w:tblStylePr>
    <w:tblStylePr w:type="band1Horz">
      <w:tblPr/>
      <w:tcPr>
        <w:shd w:val="clear" w:color="auto" w:fill="FDEBE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FFBEC" w:themeFill="accent2"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6CF" w:themeFill="accent2" w:themeFillTint="3F"/>
      </w:tcPr>
    </w:tblStylePr>
    <w:tblStylePr w:type="band1Horz">
      <w:tblPr/>
      <w:tcPr>
        <w:shd w:val="clear" w:color="auto" w:fill="FEF8D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DEFE9"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8C8" w:themeFill="accent3" w:themeFillTint="3F"/>
      </w:tcPr>
    </w:tblStylePr>
    <w:tblStylePr w:type="band1Horz">
      <w:tblPr/>
      <w:tcPr>
        <w:shd w:val="clear" w:color="auto" w:fill="FCDFD2"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D0490C" w:themeFill="accent3" w:themeFillShade="CC"/>
      </w:tcPr>
    </w:tblStylePr>
    <w:tblStylePr w:type="lastRow">
      <w:rPr>
        <w:b/>
        <w:bCs/>
        <w:color w:val="D0490C"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3F5FD" w:themeFill="accent5" w:themeFillTint="19"/>
    </w:tcPr>
    <w:tblStylePr w:type="firstRow">
      <w:rPr>
        <w:b/>
        <w:bCs/>
        <w:color w:val="FFFFFF" w:themeColor="background1"/>
      </w:rPr>
      <w:tblPr/>
      <w:tcPr>
        <w:tcBorders>
          <w:bottom w:val="single" w:sz="12" w:space="0" w:color="FFFFFF" w:themeColor="background1"/>
        </w:tcBorders>
        <w:shd w:val="clear" w:color="auto" w:fill="0B7E7D" w:themeFill="accent6" w:themeFillShade="CC"/>
      </w:tcPr>
    </w:tblStylePr>
    <w:tblStylePr w:type="lastRow">
      <w:rPr>
        <w:b/>
        <w:bCs/>
        <w:color w:val="0B7E7D"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6FB" w:themeFill="accent5" w:themeFillTint="3F"/>
      </w:tcPr>
    </w:tblStylePr>
    <w:tblStylePr w:type="band1Horz">
      <w:tblPr/>
      <w:tcPr>
        <w:shd w:val="clear" w:color="auto" w:fill="C7EBFC"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E0FCFC" w:themeFill="accent6" w:themeFillTint="19"/>
    </w:tcPr>
    <w:tblStylePr w:type="firstRow">
      <w:rPr>
        <w:b/>
        <w:bCs/>
        <w:color w:val="FFFFFF" w:themeColor="background1"/>
      </w:rPr>
      <w:tblPr/>
      <w:tcPr>
        <w:tcBorders>
          <w:bottom w:val="single" w:sz="12" w:space="0" w:color="FFFFFF" w:themeColor="background1"/>
        </w:tcBorders>
        <w:shd w:val="clear" w:color="auto" w:fill="0873A6" w:themeFill="accent5" w:themeFillShade="CC"/>
      </w:tcPr>
    </w:tblStylePr>
    <w:tblStylePr w:type="lastRow">
      <w:rPr>
        <w:b/>
        <w:bCs/>
        <w:color w:val="0873A6"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F8F7" w:themeFill="accent6" w:themeFillTint="3F"/>
      </w:tcPr>
    </w:tblStylePr>
    <w:tblStylePr w:type="band1Horz">
      <w:tblPr/>
      <w:tcPr>
        <w:shd w:val="clear" w:color="auto" w:fill="C0F9F9"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FEDE41"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FEDE41" w:themeColor="accent2"/>
        <w:left w:val="single" w:sz="4" w:space="0" w:color="F89F65" w:themeColor="accent1"/>
        <w:bottom w:val="single" w:sz="4" w:space="0" w:color="F89F65" w:themeColor="accent1"/>
        <w:right w:val="single" w:sz="4" w:space="0" w:color="F89F65" w:themeColor="accent1"/>
        <w:insideH w:val="single" w:sz="4" w:space="0" w:color="FFFFFF" w:themeColor="background1"/>
        <w:insideV w:val="single" w:sz="4" w:space="0" w:color="FFFFFF" w:themeColor="background1"/>
      </w:tblBorders>
    </w:tblPr>
    <w:tcPr>
      <w:shd w:val="clear" w:color="auto" w:fill="FEF5EF" w:themeFill="accent1"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85409" w:themeFill="accent1" w:themeFillShade="99"/>
      </w:tcPr>
    </w:tblStylePr>
    <w:tblStylePr w:type="firstCol">
      <w:rPr>
        <w:color w:val="FFFFFF" w:themeColor="background1"/>
      </w:rPr>
      <w:tblPr/>
      <w:tcPr>
        <w:tcBorders>
          <w:top w:val="nil"/>
          <w:left w:val="nil"/>
          <w:bottom w:val="nil"/>
          <w:right w:val="nil"/>
          <w:insideH w:val="single" w:sz="4" w:space="0" w:color="C85409" w:themeColor="accent1" w:themeShade="99"/>
          <w:insideV w:val="nil"/>
        </w:tcBorders>
        <w:shd w:val="clear" w:color="auto" w:fill="C854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85409" w:themeFill="accent1" w:themeFillShade="99"/>
      </w:tcPr>
    </w:tblStylePr>
    <w:tblStylePr w:type="band1Vert">
      <w:tblPr/>
      <w:tcPr>
        <w:shd w:val="clear" w:color="auto" w:fill="FCD8C1" w:themeFill="accent1" w:themeFillTint="66"/>
      </w:tcPr>
    </w:tblStylePr>
    <w:tblStylePr w:type="band1Horz">
      <w:tblPr/>
      <w:tcPr>
        <w:shd w:val="clear" w:color="auto" w:fill="FBCEB2"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FEDE41" w:themeColor="accent2"/>
        <w:left w:val="single" w:sz="4" w:space="0" w:color="FEDE41" w:themeColor="accent2"/>
        <w:bottom w:val="single" w:sz="4" w:space="0" w:color="FEDE41" w:themeColor="accent2"/>
        <w:right w:val="single" w:sz="4" w:space="0" w:color="FEDE41" w:themeColor="accent2"/>
        <w:insideH w:val="single" w:sz="4" w:space="0" w:color="FFFFFF" w:themeColor="background1"/>
        <w:insideV w:val="single" w:sz="4" w:space="0" w:color="FFFFFF" w:themeColor="background1"/>
      </w:tblBorders>
    </w:tblPr>
    <w:tcPr>
      <w:shd w:val="clear" w:color="auto" w:fill="FFFBEC" w:themeFill="accent2"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E9D01" w:themeFill="accent2" w:themeFillShade="99"/>
      </w:tcPr>
    </w:tblStylePr>
    <w:tblStylePr w:type="firstCol">
      <w:rPr>
        <w:color w:val="FFFFFF" w:themeColor="background1"/>
      </w:rPr>
      <w:tblPr/>
      <w:tcPr>
        <w:tcBorders>
          <w:top w:val="nil"/>
          <w:left w:val="nil"/>
          <w:bottom w:val="nil"/>
          <w:right w:val="nil"/>
          <w:insideH w:val="single" w:sz="4" w:space="0" w:color="BE9D01" w:themeColor="accent2" w:themeShade="99"/>
          <w:insideV w:val="nil"/>
        </w:tcBorders>
        <w:shd w:val="clear" w:color="auto" w:fill="BE9D0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E9D01" w:themeFill="accent2" w:themeFillShade="99"/>
      </w:tcPr>
    </w:tblStylePr>
    <w:tblStylePr w:type="band1Vert">
      <w:tblPr/>
      <w:tcPr>
        <w:shd w:val="clear" w:color="auto" w:fill="FEF1B2" w:themeFill="accent2" w:themeFillTint="66"/>
      </w:tcPr>
    </w:tblStylePr>
    <w:tblStylePr w:type="band1Horz">
      <w:tblPr/>
      <w:tcPr>
        <w:shd w:val="clear" w:color="auto" w:fill="FEEEA0"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F26322" w:themeColor="accent3"/>
        <w:bottom w:val="single" w:sz="4" w:space="0" w:color="F26322" w:themeColor="accent3"/>
        <w:right w:val="single" w:sz="4" w:space="0" w:color="F26322" w:themeColor="accent3"/>
        <w:insideH w:val="single" w:sz="4" w:space="0" w:color="FFFFFF" w:themeColor="background1"/>
        <w:insideV w:val="single" w:sz="4" w:space="0" w:color="FFFFFF" w:themeColor="background1"/>
      </w:tblBorders>
    </w:tblPr>
    <w:tcPr>
      <w:shd w:val="clear" w:color="auto" w:fill="FDEFE9"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3609" w:themeFill="accent3" w:themeFillShade="99"/>
      </w:tcPr>
    </w:tblStylePr>
    <w:tblStylePr w:type="firstCol">
      <w:rPr>
        <w:color w:val="FFFFFF" w:themeColor="background1"/>
      </w:rPr>
      <w:tblPr/>
      <w:tcPr>
        <w:tcBorders>
          <w:top w:val="nil"/>
          <w:left w:val="nil"/>
          <w:bottom w:val="nil"/>
          <w:right w:val="nil"/>
          <w:insideH w:val="single" w:sz="4" w:space="0" w:color="9C3609" w:themeColor="accent3" w:themeShade="99"/>
          <w:insideV w:val="nil"/>
        </w:tcBorders>
        <w:shd w:val="clear" w:color="auto" w:fill="9C360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C3609" w:themeFill="accent3" w:themeFillShade="99"/>
      </w:tcPr>
    </w:tblStylePr>
    <w:tblStylePr w:type="band1Vert">
      <w:tblPr/>
      <w:tcPr>
        <w:shd w:val="clear" w:color="auto" w:fill="F9C0A6" w:themeFill="accent3" w:themeFillTint="66"/>
      </w:tcPr>
    </w:tblStylePr>
    <w:tblStylePr w:type="band1Horz">
      <w:tblPr/>
      <w:tcPr>
        <w:shd w:val="clear" w:color="auto" w:fill="F8B090"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F26322"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F2632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0E9E9D" w:themeColor="accent6"/>
        <w:left w:val="single" w:sz="4" w:space="0" w:color="0A91D0" w:themeColor="accent5"/>
        <w:bottom w:val="single" w:sz="4" w:space="0" w:color="0A91D0" w:themeColor="accent5"/>
        <w:right w:val="single" w:sz="4" w:space="0" w:color="0A91D0" w:themeColor="accent5"/>
        <w:insideH w:val="single" w:sz="4" w:space="0" w:color="FFFFFF" w:themeColor="background1"/>
        <w:insideV w:val="single" w:sz="4" w:space="0" w:color="FFFFFF" w:themeColor="background1"/>
      </w:tblBorders>
    </w:tblPr>
    <w:tcPr>
      <w:shd w:val="clear" w:color="auto" w:fill="E3F5FD" w:themeFill="accent5" w:themeFillTint="19"/>
    </w:tcPr>
    <w:tblStylePr w:type="firstRow">
      <w:rPr>
        <w:b/>
        <w:bCs/>
      </w:rPr>
      <w:tblPr/>
      <w:tcPr>
        <w:tcBorders>
          <w:top w:val="nil"/>
          <w:left w:val="nil"/>
          <w:bottom w:val="single" w:sz="24" w:space="0" w:color="0E9E9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567C" w:themeFill="accent5" w:themeFillShade="99"/>
      </w:tcPr>
    </w:tblStylePr>
    <w:tblStylePr w:type="firstCol">
      <w:rPr>
        <w:color w:val="FFFFFF" w:themeColor="background1"/>
      </w:rPr>
      <w:tblPr/>
      <w:tcPr>
        <w:tcBorders>
          <w:top w:val="nil"/>
          <w:left w:val="nil"/>
          <w:bottom w:val="nil"/>
          <w:right w:val="nil"/>
          <w:insideH w:val="single" w:sz="4" w:space="0" w:color="06567C" w:themeColor="accent5" w:themeShade="99"/>
          <w:insideV w:val="nil"/>
        </w:tcBorders>
        <w:shd w:val="clear" w:color="auto" w:fill="0656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6567C" w:themeFill="accent5" w:themeFillShade="99"/>
      </w:tcPr>
    </w:tblStylePr>
    <w:tblStylePr w:type="band1Vert">
      <w:tblPr/>
      <w:tcPr>
        <w:shd w:val="clear" w:color="auto" w:fill="8FD7F9" w:themeFill="accent5" w:themeFillTint="66"/>
      </w:tcPr>
    </w:tblStylePr>
    <w:tblStylePr w:type="band1Horz">
      <w:tblPr/>
      <w:tcPr>
        <w:shd w:val="clear" w:color="auto" w:fill="74CDF8"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0A91D0" w:themeColor="accent5"/>
        <w:left w:val="single" w:sz="4" w:space="0" w:color="0E9E9D" w:themeColor="accent6"/>
        <w:bottom w:val="single" w:sz="4" w:space="0" w:color="0E9E9D" w:themeColor="accent6"/>
        <w:right w:val="single" w:sz="4" w:space="0" w:color="0E9E9D" w:themeColor="accent6"/>
        <w:insideH w:val="single" w:sz="4" w:space="0" w:color="FFFFFF" w:themeColor="background1"/>
        <w:insideV w:val="single" w:sz="4" w:space="0" w:color="FFFFFF" w:themeColor="background1"/>
      </w:tblBorders>
    </w:tblPr>
    <w:tcPr>
      <w:shd w:val="clear" w:color="auto" w:fill="E0FCFC" w:themeFill="accent6" w:themeFillTint="19"/>
    </w:tcPr>
    <w:tblStylePr w:type="firstRow">
      <w:rPr>
        <w:b/>
        <w:bCs/>
      </w:rPr>
      <w:tblPr/>
      <w:tcPr>
        <w:tcBorders>
          <w:top w:val="nil"/>
          <w:left w:val="nil"/>
          <w:bottom w:val="single" w:sz="24" w:space="0" w:color="0A91D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85E5D" w:themeFill="accent6" w:themeFillShade="99"/>
      </w:tcPr>
    </w:tblStylePr>
    <w:tblStylePr w:type="firstCol">
      <w:rPr>
        <w:color w:val="FFFFFF" w:themeColor="background1"/>
      </w:rPr>
      <w:tblPr/>
      <w:tcPr>
        <w:tcBorders>
          <w:top w:val="nil"/>
          <w:left w:val="nil"/>
          <w:bottom w:val="nil"/>
          <w:right w:val="nil"/>
          <w:insideH w:val="single" w:sz="4" w:space="0" w:color="085E5D" w:themeColor="accent6" w:themeShade="99"/>
          <w:insideV w:val="nil"/>
        </w:tcBorders>
        <w:shd w:val="clear" w:color="auto" w:fill="085E5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85E5D" w:themeFill="accent6" w:themeFillShade="99"/>
      </w:tcPr>
    </w:tblStylePr>
    <w:tblStylePr w:type="band1Vert">
      <w:tblPr/>
      <w:tcPr>
        <w:shd w:val="clear" w:color="auto" w:fill="82F4F3" w:themeFill="accent6" w:themeFillTint="66"/>
      </w:tcPr>
    </w:tblStylePr>
    <w:tblStylePr w:type="band1Horz">
      <w:tblPr/>
      <w:tcPr>
        <w:shd w:val="clear" w:color="auto" w:fill="64F1F0"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F89F6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A645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F46A1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F46A11" w:themeFill="accent1" w:themeFillShade="BF"/>
      </w:tcPr>
    </w:tblStylePr>
    <w:tblStylePr w:type="band1Vert">
      <w:tblPr/>
      <w:tcPr>
        <w:tcBorders>
          <w:top w:val="nil"/>
          <w:left w:val="nil"/>
          <w:bottom w:val="nil"/>
          <w:right w:val="nil"/>
          <w:insideH w:val="nil"/>
          <w:insideV w:val="nil"/>
        </w:tcBorders>
        <w:shd w:val="clear" w:color="auto" w:fill="F46A11" w:themeFill="accent1" w:themeFillShade="BF"/>
      </w:tcPr>
    </w:tblStylePr>
    <w:tblStylePr w:type="band1Horz">
      <w:tblPr/>
      <w:tcPr>
        <w:tcBorders>
          <w:top w:val="nil"/>
          <w:left w:val="nil"/>
          <w:bottom w:val="nil"/>
          <w:right w:val="nil"/>
          <w:insideH w:val="nil"/>
          <w:insideV w:val="nil"/>
        </w:tcBorders>
        <w:shd w:val="clear" w:color="auto" w:fill="F46A1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FEDE4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9D820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DC40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DC401" w:themeFill="accent2" w:themeFillShade="BF"/>
      </w:tcPr>
    </w:tblStylePr>
    <w:tblStylePr w:type="band1Vert">
      <w:tblPr/>
      <w:tcPr>
        <w:tcBorders>
          <w:top w:val="nil"/>
          <w:left w:val="nil"/>
          <w:bottom w:val="nil"/>
          <w:right w:val="nil"/>
          <w:insideH w:val="nil"/>
          <w:insideV w:val="nil"/>
        </w:tcBorders>
        <w:shd w:val="clear" w:color="auto" w:fill="EDC401" w:themeFill="accent2" w:themeFillShade="BF"/>
      </w:tcPr>
    </w:tblStylePr>
    <w:tblStylePr w:type="band1Horz">
      <w:tblPr/>
      <w:tcPr>
        <w:tcBorders>
          <w:top w:val="nil"/>
          <w:left w:val="nil"/>
          <w:bottom w:val="nil"/>
          <w:right w:val="nil"/>
          <w:insideH w:val="nil"/>
          <w:insideV w:val="nil"/>
        </w:tcBorders>
        <w:shd w:val="clear" w:color="auto" w:fill="EDC401"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F2632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12D0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3440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3440B" w:themeFill="accent3" w:themeFillShade="BF"/>
      </w:tcPr>
    </w:tblStylePr>
    <w:tblStylePr w:type="band1Vert">
      <w:tblPr/>
      <w:tcPr>
        <w:tcBorders>
          <w:top w:val="nil"/>
          <w:left w:val="nil"/>
          <w:bottom w:val="nil"/>
          <w:right w:val="nil"/>
          <w:insideH w:val="nil"/>
          <w:insideV w:val="nil"/>
        </w:tcBorders>
        <w:shd w:val="clear" w:color="auto" w:fill="C3440B" w:themeFill="accent3" w:themeFillShade="BF"/>
      </w:tcPr>
    </w:tblStylePr>
    <w:tblStylePr w:type="band1Horz">
      <w:tblPr/>
      <w:tcPr>
        <w:tcBorders>
          <w:top w:val="nil"/>
          <w:left w:val="nil"/>
          <w:bottom w:val="nil"/>
          <w:right w:val="nil"/>
          <w:insideH w:val="nil"/>
          <w:insideV w:val="nil"/>
        </w:tcBorders>
        <w:shd w:val="clear" w:color="auto" w:fill="C3440B"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0A91D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547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76B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76B9B" w:themeFill="accent5" w:themeFillShade="BF"/>
      </w:tcPr>
    </w:tblStylePr>
    <w:tblStylePr w:type="band1Vert">
      <w:tblPr/>
      <w:tcPr>
        <w:tcBorders>
          <w:top w:val="nil"/>
          <w:left w:val="nil"/>
          <w:bottom w:val="nil"/>
          <w:right w:val="nil"/>
          <w:insideH w:val="nil"/>
          <w:insideV w:val="nil"/>
        </w:tcBorders>
        <w:shd w:val="clear" w:color="auto" w:fill="076B9B" w:themeFill="accent5" w:themeFillShade="BF"/>
      </w:tcPr>
    </w:tblStylePr>
    <w:tblStylePr w:type="band1Horz">
      <w:tblPr/>
      <w:tcPr>
        <w:tcBorders>
          <w:top w:val="nil"/>
          <w:left w:val="nil"/>
          <w:bottom w:val="nil"/>
          <w:right w:val="nil"/>
          <w:insideH w:val="nil"/>
          <w:insideV w:val="nil"/>
        </w:tcBorders>
        <w:shd w:val="clear" w:color="auto" w:fill="076B9B"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0E9E9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74E4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A767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A7675" w:themeFill="accent6" w:themeFillShade="BF"/>
      </w:tcPr>
    </w:tblStylePr>
    <w:tblStylePr w:type="band1Vert">
      <w:tblPr/>
      <w:tcPr>
        <w:tcBorders>
          <w:top w:val="nil"/>
          <w:left w:val="nil"/>
          <w:bottom w:val="nil"/>
          <w:right w:val="nil"/>
          <w:insideH w:val="nil"/>
          <w:insideV w:val="nil"/>
        </w:tcBorders>
        <w:shd w:val="clear" w:color="auto" w:fill="0A7675" w:themeFill="accent6" w:themeFillShade="BF"/>
      </w:tcPr>
    </w:tblStylePr>
    <w:tblStylePr w:type="band1Horz">
      <w:tblPr/>
      <w:tcPr>
        <w:tcBorders>
          <w:top w:val="nil"/>
          <w:left w:val="nil"/>
          <w:bottom w:val="nil"/>
          <w:right w:val="nil"/>
          <w:insideH w:val="nil"/>
          <w:insideV w:val="nil"/>
        </w:tcBorders>
        <w:shd w:val="clear" w:color="auto" w:fill="0A767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FCD8C1" w:themeColor="accent1" w:themeTint="66"/>
        <w:left w:val="single" w:sz="4" w:space="0" w:color="FCD8C1" w:themeColor="accent1" w:themeTint="66"/>
        <w:bottom w:val="single" w:sz="4" w:space="0" w:color="FCD8C1" w:themeColor="accent1" w:themeTint="66"/>
        <w:right w:val="single" w:sz="4" w:space="0" w:color="FCD8C1" w:themeColor="accent1" w:themeTint="66"/>
        <w:insideH w:val="single" w:sz="4" w:space="0" w:color="FCD8C1" w:themeColor="accent1" w:themeTint="66"/>
        <w:insideV w:val="single" w:sz="4" w:space="0" w:color="FCD8C1" w:themeColor="accent1" w:themeTint="66"/>
      </w:tblBorders>
    </w:tblPr>
    <w:tblStylePr w:type="firstRow">
      <w:rPr>
        <w:b/>
        <w:bCs/>
      </w:rPr>
      <w:tblPr/>
      <w:tcPr>
        <w:tcBorders>
          <w:bottom w:val="single" w:sz="12" w:space="0" w:color="FAC5A2" w:themeColor="accent1" w:themeTint="99"/>
        </w:tcBorders>
      </w:tcPr>
    </w:tblStylePr>
    <w:tblStylePr w:type="lastRow">
      <w:rPr>
        <w:b/>
        <w:bCs/>
      </w:rPr>
      <w:tblPr/>
      <w:tcPr>
        <w:tcBorders>
          <w:top w:val="double" w:sz="2" w:space="0" w:color="FAC5A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EF1B2" w:themeColor="accent2" w:themeTint="66"/>
        <w:left w:val="single" w:sz="4" w:space="0" w:color="FEF1B2" w:themeColor="accent2" w:themeTint="66"/>
        <w:bottom w:val="single" w:sz="4" w:space="0" w:color="FEF1B2" w:themeColor="accent2" w:themeTint="66"/>
        <w:right w:val="single" w:sz="4" w:space="0" w:color="FEF1B2" w:themeColor="accent2" w:themeTint="66"/>
        <w:insideH w:val="single" w:sz="4" w:space="0" w:color="FEF1B2" w:themeColor="accent2" w:themeTint="66"/>
        <w:insideV w:val="single" w:sz="4" w:space="0" w:color="FEF1B2" w:themeColor="accent2" w:themeTint="66"/>
      </w:tblBorders>
    </w:tblPr>
    <w:tblStylePr w:type="firstRow">
      <w:rPr>
        <w:b/>
        <w:bCs/>
      </w:rPr>
      <w:tblPr/>
      <w:tcPr>
        <w:tcBorders>
          <w:bottom w:val="single" w:sz="12" w:space="0" w:color="FEEA8C" w:themeColor="accent2" w:themeTint="99"/>
        </w:tcBorders>
      </w:tcPr>
    </w:tblStylePr>
    <w:tblStylePr w:type="lastRow">
      <w:rPr>
        <w:b/>
        <w:bCs/>
      </w:rPr>
      <w:tblPr/>
      <w:tcPr>
        <w:tcBorders>
          <w:top w:val="double" w:sz="2" w:space="0" w:color="FEEA8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F9C0A6" w:themeColor="accent3" w:themeTint="66"/>
        <w:left w:val="single" w:sz="4" w:space="0" w:color="F9C0A6" w:themeColor="accent3" w:themeTint="66"/>
        <w:bottom w:val="single" w:sz="4" w:space="0" w:color="F9C0A6" w:themeColor="accent3" w:themeTint="66"/>
        <w:right w:val="single" w:sz="4" w:space="0" w:color="F9C0A6" w:themeColor="accent3" w:themeTint="66"/>
        <w:insideH w:val="single" w:sz="4" w:space="0" w:color="F9C0A6" w:themeColor="accent3" w:themeTint="66"/>
        <w:insideV w:val="single" w:sz="4" w:space="0" w:color="F9C0A6" w:themeColor="accent3" w:themeTint="66"/>
      </w:tblBorders>
    </w:tblPr>
    <w:tblStylePr w:type="firstRow">
      <w:rPr>
        <w:b/>
        <w:bCs/>
      </w:rPr>
      <w:tblPr/>
      <w:tcPr>
        <w:tcBorders>
          <w:bottom w:val="single" w:sz="12" w:space="0" w:color="F7A07A" w:themeColor="accent3" w:themeTint="99"/>
        </w:tcBorders>
      </w:tcPr>
    </w:tblStylePr>
    <w:tblStylePr w:type="lastRow">
      <w:rPr>
        <w:b/>
        <w:bCs/>
      </w:rPr>
      <w:tblPr/>
      <w:tcPr>
        <w:tcBorders>
          <w:top w:val="double" w:sz="2" w:space="0" w:color="F7A07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8FD7F9" w:themeColor="accent5" w:themeTint="66"/>
        <w:left w:val="single" w:sz="4" w:space="0" w:color="8FD7F9" w:themeColor="accent5" w:themeTint="66"/>
        <w:bottom w:val="single" w:sz="4" w:space="0" w:color="8FD7F9" w:themeColor="accent5" w:themeTint="66"/>
        <w:right w:val="single" w:sz="4" w:space="0" w:color="8FD7F9" w:themeColor="accent5" w:themeTint="66"/>
        <w:insideH w:val="single" w:sz="4" w:space="0" w:color="8FD7F9" w:themeColor="accent5" w:themeTint="66"/>
        <w:insideV w:val="single" w:sz="4" w:space="0" w:color="8FD7F9" w:themeColor="accent5" w:themeTint="66"/>
      </w:tblBorders>
    </w:tblPr>
    <w:tblStylePr w:type="firstRow">
      <w:rPr>
        <w:b/>
        <w:bCs/>
      </w:rPr>
      <w:tblPr/>
      <w:tcPr>
        <w:tcBorders>
          <w:bottom w:val="single" w:sz="12" w:space="0" w:color="57C3F7" w:themeColor="accent5" w:themeTint="99"/>
        </w:tcBorders>
      </w:tcPr>
    </w:tblStylePr>
    <w:tblStylePr w:type="lastRow">
      <w:rPr>
        <w:b/>
        <w:bCs/>
      </w:rPr>
      <w:tblPr/>
      <w:tcPr>
        <w:tcBorders>
          <w:top w:val="double" w:sz="2" w:space="0" w:color="57C3F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82F4F3" w:themeColor="accent6" w:themeTint="66"/>
        <w:left w:val="single" w:sz="4" w:space="0" w:color="82F4F3" w:themeColor="accent6" w:themeTint="66"/>
        <w:bottom w:val="single" w:sz="4" w:space="0" w:color="82F4F3" w:themeColor="accent6" w:themeTint="66"/>
        <w:right w:val="single" w:sz="4" w:space="0" w:color="82F4F3" w:themeColor="accent6" w:themeTint="66"/>
        <w:insideH w:val="single" w:sz="4" w:space="0" w:color="82F4F3" w:themeColor="accent6" w:themeTint="66"/>
        <w:insideV w:val="single" w:sz="4" w:space="0" w:color="82F4F3" w:themeColor="accent6" w:themeTint="66"/>
      </w:tblBorders>
    </w:tblPr>
    <w:tblStylePr w:type="firstRow">
      <w:rPr>
        <w:b/>
        <w:bCs/>
      </w:rPr>
      <w:tblPr/>
      <w:tcPr>
        <w:tcBorders>
          <w:bottom w:val="single" w:sz="12" w:space="0" w:color="44EEED" w:themeColor="accent6" w:themeTint="99"/>
        </w:tcBorders>
      </w:tcPr>
    </w:tblStylePr>
    <w:tblStylePr w:type="lastRow">
      <w:rPr>
        <w:b/>
        <w:bCs/>
      </w:rPr>
      <w:tblPr/>
      <w:tcPr>
        <w:tcBorders>
          <w:top w:val="double" w:sz="2" w:space="0" w:color="44EEE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FAC5A2" w:themeColor="accent1" w:themeTint="99"/>
        <w:bottom w:val="single" w:sz="2" w:space="0" w:color="FAC5A2" w:themeColor="accent1" w:themeTint="99"/>
        <w:insideH w:val="single" w:sz="2" w:space="0" w:color="FAC5A2" w:themeColor="accent1" w:themeTint="99"/>
        <w:insideV w:val="single" w:sz="2" w:space="0" w:color="FAC5A2" w:themeColor="accent1" w:themeTint="99"/>
      </w:tblBorders>
    </w:tblPr>
    <w:tblStylePr w:type="firstRow">
      <w:rPr>
        <w:b/>
        <w:bCs/>
      </w:rPr>
      <w:tblPr/>
      <w:tcPr>
        <w:tcBorders>
          <w:top w:val="nil"/>
          <w:bottom w:val="single" w:sz="12" w:space="0" w:color="FAC5A2" w:themeColor="accent1" w:themeTint="99"/>
          <w:insideH w:val="nil"/>
          <w:insideV w:val="nil"/>
        </w:tcBorders>
        <w:shd w:val="clear" w:color="auto" w:fill="FFFFFF" w:themeFill="background1"/>
      </w:tcPr>
    </w:tblStylePr>
    <w:tblStylePr w:type="lastRow">
      <w:rPr>
        <w:b/>
        <w:bCs/>
      </w:rPr>
      <w:tblPr/>
      <w:tcPr>
        <w:tcBorders>
          <w:top w:val="double" w:sz="2" w:space="0" w:color="FAC5A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EEA8C" w:themeColor="accent2" w:themeTint="99"/>
        <w:bottom w:val="single" w:sz="2" w:space="0" w:color="FEEA8C" w:themeColor="accent2" w:themeTint="99"/>
        <w:insideH w:val="single" w:sz="2" w:space="0" w:color="FEEA8C" w:themeColor="accent2" w:themeTint="99"/>
        <w:insideV w:val="single" w:sz="2" w:space="0" w:color="FEEA8C" w:themeColor="accent2" w:themeTint="99"/>
      </w:tblBorders>
    </w:tblPr>
    <w:tblStylePr w:type="firstRow">
      <w:rPr>
        <w:b/>
        <w:bCs/>
      </w:rPr>
      <w:tblPr/>
      <w:tcPr>
        <w:tcBorders>
          <w:top w:val="nil"/>
          <w:bottom w:val="single" w:sz="12" w:space="0" w:color="FEEA8C" w:themeColor="accent2" w:themeTint="99"/>
          <w:insideH w:val="nil"/>
          <w:insideV w:val="nil"/>
        </w:tcBorders>
        <w:shd w:val="clear" w:color="auto" w:fill="FFFFFF" w:themeFill="background1"/>
      </w:tcPr>
    </w:tblStylePr>
    <w:tblStylePr w:type="lastRow">
      <w:rPr>
        <w:b/>
        <w:bCs/>
      </w:rPr>
      <w:tblPr/>
      <w:tcPr>
        <w:tcBorders>
          <w:top w:val="double" w:sz="2" w:space="0" w:color="FEEA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F7A07A" w:themeColor="accent3" w:themeTint="99"/>
        <w:bottom w:val="single" w:sz="2" w:space="0" w:color="F7A07A" w:themeColor="accent3" w:themeTint="99"/>
        <w:insideH w:val="single" w:sz="2" w:space="0" w:color="F7A07A" w:themeColor="accent3" w:themeTint="99"/>
        <w:insideV w:val="single" w:sz="2" w:space="0" w:color="F7A07A" w:themeColor="accent3" w:themeTint="99"/>
      </w:tblBorders>
    </w:tblPr>
    <w:tblStylePr w:type="firstRow">
      <w:rPr>
        <w:b/>
        <w:bCs/>
      </w:rPr>
      <w:tblPr/>
      <w:tcPr>
        <w:tcBorders>
          <w:top w:val="nil"/>
          <w:bottom w:val="single" w:sz="12" w:space="0" w:color="F7A07A" w:themeColor="accent3" w:themeTint="99"/>
          <w:insideH w:val="nil"/>
          <w:insideV w:val="nil"/>
        </w:tcBorders>
        <w:shd w:val="clear" w:color="auto" w:fill="FFFFFF" w:themeFill="background1"/>
      </w:tcPr>
    </w:tblStylePr>
    <w:tblStylePr w:type="lastRow">
      <w:rPr>
        <w:b/>
        <w:bCs/>
      </w:rPr>
      <w:tblPr/>
      <w:tcPr>
        <w:tcBorders>
          <w:top w:val="double" w:sz="2" w:space="0" w:color="F7A07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57C3F7" w:themeColor="accent5" w:themeTint="99"/>
        <w:bottom w:val="single" w:sz="2" w:space="0" w:color="57C3F7" w:themeColor="accent5" w:themeTint="99"/>
        <w:insideH w:val="single" w:sz="2" w:space="0" w:color="57C3F7" w:themeColor="accent5" w:themeTint="99"/>
        <w:insideV w:val="single" w:sz="2" w:space="0" w:color="57C3F7" w:themeColor="accent5" w:themeTint="99"/>
      </w:tblBorders>
    </w:tblPr>
    <w:tblStylePr w:type="firstRow">
      <w:rPr>
        <w:b/>
        <w:bCs/>
      </w:rPr>
      <w:tblPr/>
      <w:tcPr>
        <w:tcBorders>
          <w:top w:val="nil"/>
          <w:bottom w:val="single" w:sz="12" w:space="0" w:color="57C3F7" w:themeColor="accent5" w:themeTint="99"/>
          <w:insideH w:val="nil"/>
          <w:insideV w:val="nil"/>
        </w:tcBorders>
        <w:shd w:val="clear" w:color="auto" w:fill="FFFFFF" w:themeFill="background1"/>
      </w:tcPr>
    </w:tblStylePr>
    <w:tblStylePr w:type="lastRow">
      <w:rPr>
        <w:b/>
        <w:bCs/>
      </w:rPr>
      <w:tblPr/>
      <w:tcPr>
        <w:tcBorders>
          <w:top w:val="double" w:sz="2" w:space="0" w:color="57C3F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44EEED" w:themeColor="accent6" w:themeTint="99"/>
        <w:bottom w:val="single" w:sz="2" w:space="0" w:color="44EEED" w:themeColor="accent6" w:themeTint="99"/>
        <w:insideH w:val="single" w:sz="2" w:space="0" w:color="44EEED" w:themeColor="accent6" w:themeTint="99"/>
        <w:insideV w:val="single" w:sz="2" w:space="0" w:color="44EEED" w:themeColor="accent6" w:themeTint="99"/>
      </w:tblBorders>
    </w:tblPr>
    <w:tblStylePr w:type="firstRow">
      <w:rPr>
        <w:b/>
        <w:bCs/>
      </w:rPr>
      <w:tblPr/>
      <w:tcPr>
        <w:tcBorders>
          <w:top w:val="nil"/>
          <w:bottom w:val="single" w:sz="12" w:space="0" w:color="44EEED" w:themeColor="accent6" w:themeTint="99"/>
          <w:insideH w:val="nil"/>
          <w:insideV w:val="nil"/>
        </w:tcBorders>
        <w:shd w:val="clear" w:color="auto" w:fill="FFFFFF" w:themeFill="background1"/>
      </w:tcPr>
    </w:tblStylePr>
    <w:tblStylePr w:type="lastRow">
      <w:rPr>
        <w:b/>
        <w:bCs/>
      </w:rPr>
      <w:tblPr/>
      <w:tcPr>
        <w:tcBorders>
          <w:top w:val="double" w:sz="2" w:space="0" w:color="44EEE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bottom w:val="single" w:sz="4" w:space="0" w:color="FAC5A2" w:themeColor="accent1" w:themeTint="99"/>
        </w:tcBorders>
      </w:tcPr>
    </w:tblStylePr>
    <w:tblStylePr w:type="nwCell">
      <w:tblPr/>
      <w:tcPr>
        <w:tcBorders>
          <w:bottom w:val="single" w:sz="4" w:space="0" w:color="FAC5A2" w:themeColor="accent1" w:themeTint="99"/>
        </w:tcBorders>
      </w:tcPr>
    </w:tblStylePr>
    <w:tblStylePr w:type="seCell">
      <w:tblPr/>
      <w:tcPr>
        <w:tcBorders>
          <w:top w:val="single" w:sz="4" w:space="0" w:color="FAC5A2" w:themeColor="accent1" w:themeTint="99"/>
        </w:tcBorders>
      </w:tcPr>
    </w:tblStylePr>
    <w:tblStylePr w:type="swCell">
      <w:tblPr/>
      <w:tcPr>
        <w:tcBorders>
          <w:top w:val="single" w:sz="4" w:space="0" w:color="FAC5A2"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bottom w:val="single" w:sz="4" w:space="0" w:color="FEEA8C" w:themeColor="accent2" w:themeTint="99"/>
        </w:tcBorders>
      </w:tcPr>
    </w:tblStylePr>
    <w:tblStylePr w:type="nwCell">
      <w:tblPr/>
      <w:tcPr>
        <w:tcBorders>
          <w:bottom w:val="single" w:sz="4" w:space="0" w:color="FEEA8C" w:themeColor="accent2" w:themeTint="99"/>
        </w:tcBorders>
      </w:tcPr>
    </w:tblStylePr>
    <w:tblStylePr w:type="seCell">
      <w:tblPr/>
      <w:tcPr>
        <w:tcBorders>
          <w:top w:val="single" w:sz="4" w:space="0" w:color="FEEA8C" w:themeColor="accent2" w:themeTint="99"/>
        </w:tcBorders>
      </w:tcPr>
    </w:tblStylePr>
    <w:tblStylePr w:type="swCell">
      <w:tblPr/>
      <w:tcPr>
        <w:tcBorders>
          <w:top w:val="single" w:sz="4" w:space="0" w:color="FEEA8C"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bottom w:val="single" w:sz="4" w:space="0" w:color="F7A07A" w:themeColor="accent3" w:themeTint="99"/>
        </w:tcBorders>
      </w:tcPr>
    </w:tblStylePr>
    <w:tblStylePr w:type="nwCell">
      <w:tblPr/>
      <w:tcPr>
        <w:tcBorders>
          <w:bottom w:val="single" w:sz="4" w:space="0" w:color="F7A07A" w:themeColor="accent3" w:themeTint="99"/>
        </w:tcBorders>
      </w:tcPr>
    </w:tblStylePr>
    <w:tblStylePr w:type="seCell">
      <w:tblPr/>
      <w:tcPr>
        <w:tcBorders>
          <w:top w:val="single" w:sz="4" w:space="0" w:color="F7A07A" w:themeColor="accent3" w:themeTint="99"/>
        </w:tcBorders>
      </w:tcPr>
    </w:tblStylePr>
    <w:tblStylePr w:type="swCell">
      <w:tblPr/>
      <w:tcPr>
        <w:tcBorders>
          <w:top w:val="single" w:sz="4" w:space="0" w:color="F7A07A"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bottom w:val="single" w:sz="4" w:space="0" w:color="57C3F7" w:themeColor="accent5" w:themeTint="99"/>
        </w:tcBorders>
      </w:tcPr>
    </w:tblStylePr>
    <w:tblStylePr w:type="nwCell">
      <w:tblPr/>
      <w:tcPr>
        <w:tcBorders>
          <w:bottom w:val="single" w:sz="4" w:space="0" w:color="57C3F7" w:themeColor="accent5" w:themeTint="99"/>
        </w:tcBorders>
      </w:tcPr>
    </w:tblStylePr>
    <w:tblStylePr w:type="seCell">
      <w:tblPr/>
      <w:tcPr>
        <w:tcBorders>
          <w:top w:val="single" w:sz="4" w:space="0" w:color="57C3F7" w:themeColor="accent5" w:themeTint="99"/>
        </w:tcBorders>
      </w:tcPr>
    </w:tblStylePr>
    <w:tblStylePr w:type="swCell">
      <w:tblPr/>
      <w:tcPr>
        <w:tcBorders>
          <w:top w:val="single" w:sz="4" w:space="0" w:color="57C3F7"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bottom w:val="single" w:sz="4" w:space="0" w:color="44EEED" w:themeColor="accent6" w:themeTint="99"/>
        </w:tcBorders>
      </w:tcPr>
    </w:tblStylePr>
    <w:tblStylePr w:type="nwCell">
      <w:tblPr/>
      <w:tcPr>
        <w:tcBorders>
          <w:bottom w:val="single" w:sz="4" w:space="0" w:color="44EEED" w:themeColor="accent6" w:themeTint="99"/>
        </w:tcBorders>
      </w:tcPr>
    </w:tblStylePr>
    <w:tblStylePr w:type="seCell">
      <w:tblPr/>
      <w:tcPr>
        <w:tcBorders>
          <w:top w:val="single" w:sz="4" w:space="0" w:color="44EEED" w:themeColor="accent6" w:themeTint="99"/>
        </w:tcBorders>
      </w:tcPr>
    </w:tblStylePr>
    <w:tblStylePr w:type="swCell">
      <w:tblPr/>
      <w:tcPr>
        <w:tcBorders>
          <w:top w:val="single" w:sz="4" w:space="0" w:color="44EEED"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color w:val="FFFFFF" w:themeColor="background1"/>
      </w:rPr>
      <w:tblPr/>
      <w:tcPr>
        <w:tcBorders>
          <w:top w:val="single" w:sz="4" w:space="0" w:color="F89F65" w:themeColor="accent1"/>
          <w:left w:val="single" w:sz="4" w:space="0" w:color="F89F65" w:themeColor="accent1"/>
          <w:bottom w:val="single" w:sz="4" w:space="0" w:color="F89F65" w:themeColor="accent1"/>
          <w:right w:val="single" w:sz="4" w:space="0" w:color="F89F65" w:themeColor="accent1"/>
          <w:insideH w:val="nil"/>
          <w:insideV w:val="nil"/>
        </w:tcBorders>
        <w:shd w:val="clear" w:color="auto" w:fill="F89F65" w:themeFill="accent1"/>
      </w:tcPr>
    </w:tblStylePr>
    <w:tblStylePr w:type="lastRow">
      <w:rPr>
        <w:b/>
        <w:bCs/>
      </w:rPr>
      <w:tblPr/>
      <w:tcPr>
        <w:tcBorders>
          <w:top w:val="double" w:sz="4" w:space="0" w:color="F89F65" w:themeColor="accent1"/>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color w:val="FFFFFF" w:themeColor="background1"/>
      </w:rPr>
      <w:tblPr/>
      <w:tcPr>
        <w:tcBorders>
          <w:top w:val="single" w:sz="4" w:space="0" w:color="FEDE41" w:themeColor="accent2"/>
          <w:left w:val="single" w:sz="4" w:space="0" w:color="FEDE41" w:themeColor="accent2"/>
          <w:bottom w:val="single" w:sz="4" w:space="0" w:color="FEDE41" w:themeColor="accent2"/>
          <w:right w:val="single" w:sz="4" w:space="0" w:color="FEDE41" w:themeColor="accent2"/>
          <w:insideH w:val="nil"/>
          <w:insideV w:val="nil"/>
        </w:tcBorders>
        <w:shd w:val="clear" w:color="auto" w:fill="FEDE41" w:themeFill="accent2"/>
      </w:tcPr>
    </w:tblStylePr>
    <w:tblStylePr w:type="lastRow">
      <w:rPr>
        <w:b/>
        <w:bCs/>
      </w:rPr>
      <w:tblPr/>
      <w:tcPr>
        <w:tcBorders>
          <w:top w:val="double" w:sz="4" w:space="0" w:color="FEDE41" w:themeColor="accent2"/>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color w:val="FFFFFF" w:themeColor="background1"/>
      </w:rPr>
      <w:tblPr/>
      <w:tcPr>
        <w:tcBorders>
          <w:top w:val="single" w:sz="4" w:space="0" w:color="F26322" w:themeColor="accent3"/>
          <w:left w:val="single" w:sz="4" w:space="0" w:color="F26322" w:themeColor="accent3"/>
          <w:bottom w:val="single" w:sz="4" w:space="0" w:color="F26322" w:themeColor="accent3"/>
          <w:right w:val="single" w:sz="4" w:space="0" w:color="F26322" w:themeColor="accent3"/>
          <w:insideH w:val="nil"/>
          <w:insideV w:val="nil"/>
        </w:tcBorders>
        <w:shd w:val="clear" w:color="auto" w:fill="F26322" w:themeFill="accent3"/>
      </w:tcPr>
    </w:tblStylePr>
    <w:tblStylePr w:type="lastRow">
      <w:rPr>
        <w:b/>
        <w:bCs/>
      </w:rPr>
      <w:tblPr/>
      <w:tcPr>
        <w:tcBorders>
          <w:top w:val="double" w:sz="4" w:space="0" w:color="F26322" w:themeColor="accent3"/>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color w:val="FFFFFF" w:themeColor="background1"/>
      </w:rPr>
      <w:tblPr/>
      <w:tcPr>
        <w:tcBorders>
          <w:top w:val="single" w:sz="4" w:space="0" w:color="0A91D0" w:themeColor="accent5"/>
          <w:left w:val="single" w:sz="4" w:space="0" w:color="0A91D0" w:themeColor="accent5"/>
          <w:bottom w:val="single" w:sz="4" w:space="0" w:color="0A91D0" w:themeColor="accent5"/>
          <w:right w:val="single" w:sz="4" w:space="0" w:color="0A91D0" w:themeColor="accent5"/>
          <w:insideH w:val="nil"/>
          <w:insideV w:val="nil"/>
        </w:tcBorders>
        <w:shd w:val="clear" w:color="auto" w:fill="0A91D0" w:themeFill="accent5"/>
      </w:tcPr>
    </w:tblStylePr>
    <w:tblStylePr w:type="lastRow">
      <w:rPr>
        <w:b/>
        <w:bCs/>
      </w:rPr>
      <w:tblPr/>
      <w:tcPr>
        <w:tcBorders>
          <w:top w:val="double" w:sz="4" w:space="0" w:color="0A91D0" w:themeColor="accent5"/>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color w:val="FFFFFF" w:themeColor="background1"/>
      </w:rPr>
      <w:tblPr/>
      <w:tcPr>
        <w:tcBorders>
          <w:top w:val="single" w:sz="4" w:space="0" w:color="0E9E9D" w:themeColor="accent6"/>
          <w:left w:val="single" w:sz="4" w:space="0" w:color="0E9E9D" w:themeColor="accent6"/>
          <w:bottom w:val="single" w:sz="4" w:space="0" w:color="0E9E9D" w:themeColor="accent6"/>
          <w:right w:val="single" w:sz="4" w:space="0" w:color="0E9E9D" w:themeColor="accent6"/>
          <w:insideH w:val="nil"/>
          <w:insideV w:val="nil"/>
        </w:tcBorders>
        <w:shd w:val="clear" w:color="auto" w:fill="0E9E9D" w:themeFill="accent6"/>
      </w:tcPr>
    </w:tblStylePr>
    <w:tblStylePr w:type="lastRow">
      <w:rPr>
        <w:b/>
        <w:bCs/>
      </w:rPr>
      <w:tblPr/>
      <w:tcPr>
        <w:tcBorders>
          <w:top w:val="double" w:sz="4" w:space="0" w:color="0E9E9D" w:themeColor="accent6"/>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B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F6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F6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F6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F65" w:themeFill="accent1"/>
      </w:tcPr>
    </w:tblStylePr>
    <w:tblStylePr w:type="band1Vert">
      <w:tblPr/>
      <w:tcPr>
        <w:shd w:val="clear" w:color="auto" w:fill="FCD8C1" w:themeFill="accent1" w:themeFillTint="66"/>
      </w:tcPr>
    </w:tblStylePr>
    <w:tblStylePr w:type="band1Horz">
      <w:tblPr/>
      <w:tcPr>
        <w:shd w:val="clear" w:color="auto" w:fill="FCD8C1"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8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E4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E4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E4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E41" w:themeFill="accent2"/>
      </w:tcPr>
    </w:tblStylePr>
    <w:tblStylePr w:type="band1Vert">
      <w:tblPr/>
      <w:tcPr>
        <w:shd w:val="clear" w:color="auto" w:fill="FEF1B2" w:themeFill="accent2" w:themeFillTint="66"/>
      </w:tcPr>
    </w:tblStylePr>
    <w:tblStylePr w:type="band1Horz">
      <w:tblPr/>
      <w:tcPr>
        <w:shd w:val="clear" w:color="auto" w:fill="FEF1B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F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632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632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632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6322" w:themeFill="accent3"/>
      </w:tcPr>
    </w:tblStylePr>
    <w:tblStylePr w:type="band1Vert">
      <w:tblPr/>
      <w:tcPr>
        <w:shd w:val="clear" w:color="auto" w:fill="F9C0A6" w:themeFill="accent3" w:themeFillTint="66"/>
      </w:tcPr>
    </w:tblStylePr>
    <w:tblStylePr w:type="band1Horz">
      <w:tblPr/>
      <w:tcPr>
        <w:shd w:val="clear" w:color="auto" w:fill="F9C0A6"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B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91D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91D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91D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91D0" w:themeFill="accent5"/>
      </w:tcPr>
    </w:tblStylePr>
    <w:tblStylePr w:type="band1Vert">
      <w:tblPr/>
      <w:tcPr>
        <w:shd w:val="clear" w:color="auto" w:fill="8FD7F9" w:themeFill="accent5" w:themeFillTint="66"/>
      </w:tcPr>
    </w:tblStylePr>
    <w:tblStylePr w:type="band1Horz">
      <w:tblPr/>
      <w:tcPr>
        <w:shd w:val="clear" w:color="auto" w:fill="8FD7F9"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9F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E9E9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E9E9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E9E9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E9E9D" w:themeFill="accent6"/>
      </w:tcPr>
    </w:tblStylePr>
    <w:tblStylePr w:type="band1Vert">
      <w:tblPr/>
      <w:tcPr>
        <w:shd w:val="clear" w:color="auto" w:fill="82F4F3" w:themeFill="accent6" w:themeFillTint="66"/>
      </w:tcPr>
    </w:tblStylePr>
    <w:tblStylePr w:type="band1Horz">
      <w:tblPr/>
      <w:tcPr>
        <w:shd w:val="clear" w:color="auto" w:fill="82F4F3"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F46A11" w:themeColor="accent1" w:themeShade="BF"/>
    </w:rPr>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bottom w:val="single" w:sz="12" w:space="0" w:color="FAC5A2" w:themeColor="accent1" w:themeTint="99"/>
        </w:tcBorders>
      </w:tcPr>
    </w:tblStylePr>
    <w:tblStylePr w:type="lastRow">
      <w:rPr>
        <w:b/>
        <w:bCs/>
      </w:rPr>
      <w:tblPr/>
      <w:tcPr>
        <w:tcBorders>
          <w:top w:val="doub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6Colorful-Accent2">
    <w:name w:val="Grid Table 6 Colorful Accent 2"/>
    <w:basedOn w:val="TableNormal"/>
    <w:uiPriority w:val="51"/>
    <w:semiHidden/>
    <w:rsid w:val="0058629F"/>
    <w:rPr>
      <w:color w:val="EDC401" w:themeColor="accent2" w:themeShade="BF"/>
    </w:rPr>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bottom w:val="single" w:sz="12" w:space="0" w:color="FEEA8C" w:themeColor="accent2" w:themeTint="99"/>
        </w:tcBorders>
      </w:tcPr>
    </w:tblStylePr>
    <w:tblStylePr w:type="lastRow">
      <w:rPr>
        <w:b/>
        <w:bCs/>
      </w:rPr>
      <w:tblPr/>
      <w:tcPr>
        <w:tcBorders>
          <w:top w:val="doub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6Colorful-Accent3">
    <w:name w:val="Grid Table 6 Colorful Accent 3"/>
    <w:basedOn w:val="TableNormal"/>
    <w:uiPriority w:val="51"/>
    <w:semiHidden/>
    <w:rsid w:val="0058629F"/>
    <w:rPr>
      <w:color w:val="C3440B" w:themeColor="accent3" w:themeShade="BF"/>
    </w:rPr>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bottom w:val="single" w:sz="12" w:space="0" w:color="F7A07A" w:themeColor="accent3" w:themeTint="99"/>
        </w:tcBorders>
      </w:tcPr>
    </w:tblStylePr>
    <w:tblStylePr w:type="lastRow">
      <w:rPr>
        <w:b/>
        <w:bCs/>
      </w:rPr>
      <w:tblPr/>
      <w:tcPr>
        <w:tcBorders>
          <w:top w:val="doub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076B9B" w:themeColor="accent5" w:themeShade="BF"/>
    </w:rPr>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bottom w:val="single" w:sz="12" w:space="0" w:color="57C3F7" w:themeColor="accent5" w:themeTint="99"/>
        </w:tcBorders>
      </w:tcPr>
    </w:tblStylePr>
    <w:tblStylePr w:type="lastRow">
      <w:rPr>
        <w:b/>
        <w:bCs/>
      </w:rPr>
      <w:tblPr/>
      <w:tcPr>
        <w:tcBorders>
          <w:top w:val="doub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6Colorful-Accent6">
    <w:name w:val="Grid Table 6 Colorful Accent 6"/>
    <w:basedOn w:val="TableNormal"/>
    <w:uiPriority w:val="51"/>
    <w:semiHidden/>
    <w:rsid w:val="0058629F"/>
    <w:rPr>
      <w:color w:val="0A7675" w:themeColor="accent6" w:themeShade="BF"/>
    </w:rPr>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bottom w:val="single" w:sz="12" w:space="0" w:color="44EEED" w:themeColor="accent6" w:themeTint="99"/>
        </w:tcBorders>
      </w:tcPr>
    </w:tblStylePr>
    <w:tblStylePr w:type="lastRow">
      <w:rPr>
        <w:b/>
        <w:bCs/>
      </w:rPr>
      <w:tblPr/>
      <w:tcPr>
        <w:tcBorders>
          <w:top w:val="doub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F46A11" w:themeColor="accent1" w:themeShade="BF"/>
    </w:rPr>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bottom w:val="single" w:sz="4" w:space="0" w:color="FAC5A2" w:themeColor="accent1" w:themeTint="99"/>
        </w:tcBorders>
      </w:tcPr>
    </w:tblStylePr>
    <w:tblStylePr w:type="nwCell">
      <w:tblPr/>
      <w:tcPr>
        <w:tcBorders>
          <w:bottom w:val="single" w:sz="4" w:space="0" w:color="FAC5A2" w:themeColor="accent1" w:themeTint="99"/>
        </w:tcBorders>
      </w:tcPr>
    </w:tblStylePr>
    <w:tblStylePr w:type="seCell">
      <w:tblPr/>
      <w:tcPr>
        <w:tcBorders>
          <w:top w:val="single" w:sz="4" w:space="0" w:color="FAC5A2" w:themeColor="accent1" w:themeTint="99"/>
        </w:tcBorders>
      </w:tcPr>
    </w:tblStylePr>
    <w:tblStylePr w:type="swCell">
      <w:tblPr/>
      <w:tcPr>
        <w:tcBorders>
          <w:top w:val="single" w:sz="4" w:space="0" w:color="FAC5A2" w:themeColor="accent1" w:themeTint="99"/>
        </w:tcBorders>
      </w:tcPr>
    </w:tblStylePr>
  </w:style>
  <w:style w:type="table" w:styleId="GridTable7Colorful-Accent2">
    <w:name w:val="Grid Table 7 Colorful Accent 2"/>
    <w:basedOn w:val="TableNormal"/>
    <w:uiPriority w:val="52"/>
    <w:semiHidden/>
    <w:rsid w:val="0058629F"/>
    <w:rPr>
      <w:color w:val="EDC401" w:themeColor="accent2" w:themeShade="BF"/>
    </w:rPr>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bottom w:val="single" w:sz="4" w:space="0" w:color="FEEA8C" w:themeColor="accent2" w:themeTint="99"/>
        </w:tcBorders>
      </w:tcPr>
    </w:tblStylePr>
    <w:tblStylePr w:type="nwCell">
      <w:tblPr/>
      <w:tcPr>
        <w:tcBorders>
          <w:bottom w:val="single" w:sz="4" w:space="0" w:color="FEEA8C" w:themeColor="accent2" w:themeTint="99"/>
        </w:tcBorders>
      </w:tcPr>
    </w:tblStylePr>
    <w:tblStylePr w:type="seCell">
      <w:tblPr/>
      <w:tcPr>
        <w:tcBorders>
          <w:top w:val="single" w:sz="4" w:space="0" w:color="FEEA8C" w:themeColor="accent2" w:themeTint="99"/>
        </w:tcBorders>
      </w:tcPr>
    </w:tblStylePr>
    <w:tblStylePr w:type="swCell">
      <w:tblPr/>
      <w:tcPr>
        <w:tcBorders>
          <w:top w:val="single" w:sz="4" w:space="0" w:color="FEEA8C" w:themeColor="accent2" w:themeTint="99"/>
        </w:tcBorders>
      </w:tcPr>
    </w:tblStylePr>
  </w:style>
  <w:style w:type="table" w:styleId="GridTable7Colorful-Accent3">
    <w:name w:val="Grid Table 7 Colorful Accent 3"/>
    <w:basedOn w:val="TableNormal"/>
    <w:uiPriority w:val="52"/>
    <w:semiHidden/>
    <w:rsid w:val="0058629F"/>
    <w:rPr>
      <w:color w:val="C3440B" w:themeColor="accent3" w:themeShade="BF"/>
    </w:rPr>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bottom w:val="single" w:sz="4" w:space="0" w:color="F7A07A" w:themeColor="accent3" w:themeTint="99"/>
        </w:tcBorders>
      </w:tcPr>
    </w:tblStylePr>
    <w:tblStylePr w:type="nwCell">
      <w:tblPr/>
      <w:tcPr>
        <w:tcBorders>
          <w:bottom w:val="single" w:sz="4" w:space="0" w:color="F7A07A" w:themeColor="accent3" w:themeTint="99"/>
        </w:tcBorders>
      </w:tcPr>
    </w:tblStylePr>
    <w:tblStylePr w:type="seCell">
      <w:tblPr/>
      <w:tcPr>
        <w:tcBorders>
          <w:top w:val="single" w:sz="4" w:space="0" w:color="F7A07A" w:themeColor="accent3" w:themeTint="99"/>
        </w:tcBorders>
      </w:tcPr>
    </w:tblStylePr>
    <w:tblStylePr w:type="swCell">
      <w:tblPr/>
      <w:tcPr>
        <w:tcBorders>
          <w:top w:val="single" w:sz="4" w:space="0" w:color="F7A07A"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076B9B" w:themeColor="accent5" w:themeShade="BF"/>
    </w:rPr>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bottom w:val="single" w:sz="4" w:space="0" w:color="57C3F7" w:themeColor="accent5" w:themeTint="99"/>
        </w:tcBorders>
      </w:tcPr>
    </w:tblStylePr>
    <w:tblStylePr w:type="nwCell">
      <w:tblPr/>
      <w:tcPr>
        <w:tcBorders>
          <w:bottom w:val="single" w:sz="4" w:space="0" w:color="57C3F7" w:themeColor="accent5" w:themeTint="99"/>
        </w:tcBorders>
      </w:tcPr>
    </w:tblStylePr>
    <w:tblStylePr w:type="seCell">
      <w:tblPr/>
      <w:tcPr>
        <w:tcBorders>
          <w:top w:val="single" w:sz="4" w:space="0" w:color="57C3F7" w:themeColor="accent5" w:themeTint="99"/>
        </w:tcBorders>
      </w:tcPr>
    </w:tblStylePr>
    <w:tblStylePr w:type="swCell">
      <w:tblPr/>
      <w:tcPr>
        <w:tcBorders>
          <w:top w:val="single" w:sz="4" w:space="0" w:color="57C3F7" w:themeColor="accent5" w:themeTint="99"/>
        </w:tcBorders>
      </w:tcPr>
    </w:tblStylePr>
  </w:style>
  <w:style w:type="table" w:styleId="GridTable7Colorful-Accent6">
    <w:name w:val="Grid Table 7 Colorful Accent 6"/>
    <w:basedOn w:val="TableNormal"/>
    <w:uiPriority w:val="52"/>
    <w:semiHidden/>
    <w:rsid w:val="0058629F"/>
    <w:rPr>
      <w:color w:val="0A7675" w:themeColor="accent6" w:themeShade="BF"/>
    </w:rPr>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bottom w:val="single" w:sz="4" w:space="0" w:color="44EEED" w:themeColor="accent6" w:themeTint="99"/>
        </w:tcBorders>
      </w:tcPr>
    </w:tblStylePr>
    <w:tblStylePr w:type="nwCell">
      <w:tblPr/>
      <w:tcPr>
        <w:tcBorders>
          <w:bottom w:val="single" w:sz="4" w:space="0" w:color="44EEED" w:themeColor="accent6" w:themeTint="99"/>
        </w:tcBorders>
      </w:tcPr>
    </w:tblStylePr>
    <w:tblStylePr w:type="seCell">
      <w:tblPr/>
      <w:tcPr>
        <w:tcBorders>
          <w:top w:val="single" w:sz="4" w:space="0" w:color="44EEED" w:themeColor="accent6" w:themeTint="99"/>
        </w:tcBorders>
      </w:tcPr>
    </w:tblStylePr>
    <w:tblStylePr w:type="swCell">
      <w:tblPr/>
      <w:tcPr>
        <w:tcBorders>
          <w:top w:val="single" w:sz="4" w:space="0" w:color="44EEED"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insideH w:val="single" w:sz="8" w:space="0" w:color="F89F65" w:themeColor="accent1"/>
        <w:insideV w:val="single" w:sz="8" w:space="0" w:color="F89F6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F65" w:themeColor="accent1"/>
          <w:left w:val="single" w:sz="8" w:space="0" w:color="F89F65" w:themeColor="accent1"/>
          <w:bottom w:val="single" w:sz="18" w:space="0" w:color="F89F65" w:themeColor="accent1"/>
          <w:right w:val="single" w:sz="8" w:space="0" w:color="F89F65" w:themeColor="accent1"/>
          <w:insideH w:val="nil"/>
          <w:insideV w:val="single" w:sz="8" w:space="0" w:color="F89F6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F65" w:themeColor="accent1"/>
          <w:left w:val="single" w:sz="8" w:space="0" w:color="F89F65" w:themeColor="accent1"/>
          <w:bottom w:val="single" w:sz="8" w:space="0" w:color="F89F65" w:themeColor="accent1"/>
          <w:right w:val="single" w:sz="8" w:space="0" w:color="F89F65" w:themeColor="accent1"/>
          <w:insideH w:val="nil"/>
          <w:insideV w:val="single" w:sz="8" w:space="0" w:color="F89F6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tblStylePr w:type="band1Vert">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shd w:val="clear" w:color="auto" w:fill="FDE7D8" w:themeFill="accent1" w:themeFillTint="3F"/>
      </w:tcPr>
    </w:tblStylePr>
    <w:tblStylePr w:type="band1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insideV w:val="single" w:sz="8" w:space="0" w:color="F89F65" w:themeColor="accent1"/>
        </w:tcBorders>
        <w:shd w:val="clear" w:color="auto" w:fill="FDE7D8" w:themeFill="accent1" w:themeFillTint="3F"/>
      </w:tcPr>
    </w:tblStylePr>
    <w:tblStylePr w:type="band2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insideV w:val="single" w:sz="8" w:space="0" w:color="F89F65"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insideH w:val="single" w:sz="8" w:space="0" w:color="FEDE41" w:themeColor="accent2"/>
        <w:insideV w:val="single" w:sz="8" w:space="0" w:color="FEDE4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E41" w:themeColor="accent2"/>
          <w:left w:val="single" w:sz="8" w:space="0" w:color="FEDE41" w:themeColor="accent2"/>
          <w:bottom w:val="single" w:sz="18" w:space="0" w:color="FEDE41" w:themeColor="accent2"/>
          <w:right w:val="single" w:sz="8" w:space="0" w:color="FEDE41" w:themeColor="accent2"/>
          <w:insideH w:val="nil"/>
          <w:insideV w:val="single" w:sz="8" w:space="0" w:color="FEDE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E41" w:themeColor="accent2"/>
          <w:left w:val="single" w:sz="8" w:space="0" w:color="FEDE41" w:themeColor="accent2"/>
          <w:bottom w:val="single" w:sz="8" w:space="0" w:color="FEDE41" w:themeColor="accent2"/>
          <w:right w:val="single" w:sz="8" w:space="0" w:color="FEDE41" w:themeColor="accent2"/>
          <w:insideH w:val="nil"/>
          <w:insideV w:val="single" w:sz="8" w:space="0" w:color="FEDE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tblStylePr w:type="band1Vert">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shd w:val="clear" w:color="auto" w:fill="FEF6CF" w:themeFill="accent2" w:themeFillTint="3F"/>
      </w:tcPr>
    </w:tblStylePr>
    <w:tblStylePr w:type="band1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insideV w:val="single" w:sz="8" w:space="0" w:color="FEDE41" w:themeColor="accent2"/>
        </w:tcBorders>
        <w:shd w:val="clear" w:color="auto" w:fill="FEF6CF" w:themeFill="accent2" w:themeFillTint="3F"/>
      </w:tcPr>
    </w:tblStylePr>
    <w:tblStylePr w:type="band2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insideV w:val="single" w:sz="8" w:space="0" w:color="FEDE41"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insideH w:val="single" w:sz="8" w:space="0" w:color="F26322" w:themeColor="accent3"/>
        <w:insideV w:val="single" w:sz="8" w:space="0" w:color="F2632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6322" w:themeColor="accent3"/>
          <w:left w:val="single" w:sz="8" w:space="0" w:color="F26322" w:themeColor="accent3"/>
          <w:bottom w:val="single" w:sz="18" w:space="0" w:color="F26322" w:themeColor="accent3"/>
          <w:right w:val="single" w:sz="8" w:space="0" w:color="F26322" w:themeColor="accent3"/>
          <w:insideH w:val="nil"/>
          <w:insideV w:val="single" w:sz="8" w:space="0" w:color="F2632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6322" w:themeColor="accent3"/>
          <w:left w:val="single" w:sz="8" w:space="0" w:color="F26322" w:themeColor="accent3"/>
          <w:bottom w:val="single" w:sz="8" w:space="0" w:color="F26322" w:themeColor="accent3"/>
          <w:right w:val="single" w:sz="8" w:space="0" w:color="F26322" w:themeColor="accent3"/>
          <w:insideH w:val="nil"/>
          <w:insideV w:val="single" w:sz="8" w:space="0" w:color="F2632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tblStylePr w:type="band1Vert">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shd w:val="clear" w:color="auto" w:fill="FBD8C8" w:themeFill="accent3" w:themeFillTint="3F"/>
      </w:tcPr>
    </w:tblStylePr>
    <w:tblStylePr w:type="band1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insideV w:val="single" w:sz="8" w:space="0" w:color="F26322" w:themeColor="accent3"/>
        </w:tcBorders>
        <w:shd w:val="clear" w:color="auto" w:fill="FBD8C8" w:themeFill="accent3" w:themeFillTint="3F"/>
      </w:tcPr>
    </w:tblStylePr>
    <w:tblStylePr w:type="band2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insideV w:val="single" w:sz="8" w:space="0" w:color="F26322"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insideH w:val="single" w:sz="8" w:space="0" w:color="0A91D0" w:themeColor="accent5"/>
        <w:insideV w:val="single" w:sz="8" w:space="0" w:color="0A91D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91D0" w:themeColor="accent5"/>
          <w:left w:val="single" w:sz="8" w:space="0" w:color="0A91D0" w:themeColor="accent5"/>
          <w:bottom w:val="single" w:sz="18" w:space="0" w:color="0A91D0" w:themeColor="accent5"/>
          <w:right w:val="single" w:sz="8" w:space="0" w:color="0A91D0" w:themeColor="accent5"/>
          <w:insideH w:val="nil"/>
          <w:insideV w:val="single" w:sz="8" w:space="0" w:color="0A91D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91D0" w:themeColor="accent5"/>
          <w:left w:val="single" w:sz="8" w:space="0" w:color="0A91D0" w:themeColor="accent5"/>
          <w:bottom w:val="single" w:sz="8" w:space="0" w:color="0A91D0" w:themeColor="accent5"/>
          <w:right w:val="single" w:sz="8" w:space="0" w:color="0A91D0" w:themeColor="accent5"/>
          <w:insideH w:val="nil"/>
          <w:insideV w:val="single" w:sz="8" w:space="0" w:color="0A91D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tblStylePr w:type="band1Vert">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shd w:val="clear" w:color="auto" w:fill="B9E6FB" w:themeFill="accent5" w:themeFillTint="3F"/>
      </w:tcPr>
    </w:tblStylePr>
    <w:tblStylePr w:type="band1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insideV w:val="single" w:sz="8" w:space="0" w:color="0A91D0" w:themeColor="accent5"/>
        </w:tcBorders>
        <w:shd w:val="clear" w:color="auto" w:fill="B9E6FB" w:themeFill="accent5" w:themeFillTint="3F"/>
      </w:tcPr>
    </w:tblStylePr>
    <w:tblStylePr w:type="band2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insideV w:val="single" w:sz="8" w:space="0" w:color="0A91D0"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insideH w:val="single" w:sz="8" w:space="0" w:color="0E9E9D" w:themeColor="accent6"/>
        <w:insideV w:val="single" w:sz="8" w:space="0" w:color="0E9E9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E9E9D" w:themeColor="accent6"/>
          <w:left w:val="single" w:sz="8" w:space="0" w:color="0E9E9D" w:themeColor="accent6"/>
          <w:bottom w:val="single" w:sz="18" w:space="0" w:color="0E9E9D" w:themeColor="accent6"/>
          <w:right w:val="single" w:sz="8" w:space="0" w:color="0E9E9D" w:themeColor="accent6"/>
          <w:insideH w:val="nil"/>
          <w:insideV w:val="single" w:sz="8" w:space="0" w:color="0E9E9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E9E9D" w:themeColor="accent6"/>
          <w:left w:val="single" w:sz="8" w:space="0" w:color="0E9E9D" w:themeColor="accent6"/>
          <w:bottom w:val="single" w:sz="8" w:space="0" w:color="0E9E9D" w:themeColor="accent6"/>
          <w:right w:val="single" w:sz="8" w:space="0" w:color="0E9E9D" w:themeColor="accent6"/>
          <w:insideH w:val="nil"/>
          <w:insideV w:val="single" w:sz="8" w:space="0" w:color="0E9E9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tblStylePr w:type="band1Vert">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shd w:val="clear" w:color="auto" w:fill="B2F8F7" w:themeFill="accent6" w:themeFillTint="3F"/>
      </w:tcPr>
    </w:tblStylePr>
    <w:tblStylePr w:type="band1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insideV w:val="single" w:sz="8" w:space="0" w:color="0E9E9D" w:themeColor="accent6"/>
        </w:tcBorders>
        <w:shd w:val="clear" w:color="auto" w:fill="B2F8F7" w:themeFill="accent6" w:themeFillTint="3F"/>
      </w:tcPr>
    </w:tblStylePr>
    <w:tblStylePr w:type="band2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insideV w:val="single" w:sz="8" w:space="0" w:color="0E9E9D"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tblBorders>
    </w:tblPr>
    <w:tblStylePr w:type="firstRow">
      <w:pPr>
        <w:spacing w:before="0" w:after="0" w:line="240" w:lineRule="auto"/>
      </w:pPr>
      <w:rPr>
        <w:b/>
        <w:bCs/>
        <w:color w:val="FFFFFF" w:themeColor="background1"/>
      </w:rPr>
      <w:tblPr/>
      <w:tcPr>
        <w:shd w:val="clear" w:color="auto" w:fill="F89F65" w:themeFill="accent1"/>
      </w:tcPr>
    </w:tblStylePr>
    <w:tblStylePr w:type="lastRow">
      <w:pPr>
        <w:spacing w:before="0" w:after="0" w:line="240" w:lineRule="auto"/>
      </w:pPr>
      <w:rPr>
        <w:b/>
        <w:bCs/>
      </w:rPr>
      <w:tblPr/>
      <w:tcPr>
        <w:tcBorders>
          <w:top w:val="double" w:sz="6" w:space="0" w:color="F89F65" w:themeColor="accent1"/>
          <w:left w:val="single" w:sz="8" w:space="0" w:color="F89F65" w:themeColor="accent1"/>
          <w:bottom w:val="single" w:sz="8" w:space="0" w:color="F89F65" w:themeColor="accent1"/>
          <w:right w:val="single" w:sz="8" w:space="0" w:color="F89F65" w:themeColor="accent1"/>
        </w:tcBorders>
      </w:tcPr>
    </w:tblStylePr>
    <w:tblStylePr w:type="firstCol">
      <w:rPr>
        <w:b/>
        <w:bCs/>
      </w:rPr>
    </w:tblStylePr>
    <w:tblStylePr w:type="lastCol">
      <w:rPr>
        <w:b/>
        <w:bCs/>
      </w:rPr>
    </w:tblStylePr>
    <w:tblStylePr w:type="band1Vert">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tblStylePr w:type="band1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tblBorders>
    </w:tblPr>
    <w:tblStylePr w:type="firstRow">
      <w:pPr>
        <w:spacing w:before="0" w:after="0" w:line="240" w:lineRule="auto"/>
      </w:pPr>
      <w:rPr>
        <w:b/>
        <w:bCs/>
        <w:color w:val="FFFFFF" w:themeColor="background1"/>
      </w:rPr>
      <w:tblPr/>
      <w:tcPr>
        <w:shd w:val="clear" w:color="auto" w:fill="FEDE41" w:themeFill="accent2"/>
      </w:tcPr>
    </w:tblStylePr>
    <w:tblStylePr w:type="lastRow">
      <w:pPr>
        <w:spacing w:before="0" w:after="0" w:line="240" w:lineRule="auto"/>
      </w:pPr>
      <w:rPr>
        <w:b/>
        <w:bCs/>
      </w:rPr>
      <w:tblPr/>
      <w:tcPr>
        <w:tcBorders>
          <w:top w:val="double" w:sz="6" w:space="0" w:color="FEDE41" w:themeColor="accent2"/>
          <w:left w:val="single" w:sz="8" w:space="0" w:color="FEDE41" w:themeColor="accent2"/>
          <w:bottom w:val="single" w:sz="8" w:space="0" w:color="FEDE41" w:themeColor="accent2"/>
          <w:right w:val="single" w:sz="8" w:space="0" w:color="FEDE41" w:themeColor="accent2"/>
        </w:tcBorders>
      </w:tcPr>
    </w:tblStylePr>
    <w:tblStylePr w:type="firstCol">
      <w:rPr>
        <w:b/>
        <w:bCs/>
      </w:rPr>
    </w:tblStylePr>
    <w:tblStylePr w:type="lastCol">
      <w:rPr>
        <w:b/>
        <w:bCs/>
      </w:rPr>
    </w:tblStylePr>
    <w:tblStylePr w:type="band1Vert">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tblStylePr w:type="band1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tblBorders>
    </w:tblPr>
    <w:tblStylePr w:type="firstRow">
      <w:pPr>
        <w:spacing w:before="0" w:after="0" w:line="240" w:lineRule="auto"/>
      </w:pPr>
      <w:rPr>
        <w:b/>
        <w:bCs/>
        <w:color w:val="FFFFFF" w:themeColor="background1"/>
      </w:rPr>
      <w:tblPr/>
      <w:tcPr>
        <w:shd w:val="clear" w:color="auto" w:fill="F26322" w:themeFill="accent3"/>
      </w:tcPr>
    </w:tblStylePr>
    <w:tblStylePr w:type="lastRow">
      <w:pPr>
        <w:spacing w:before="0" w:after="0" w:line="240" w:lineRule="auto"/>
      </w:pPr>
      <w:rPr>
        <w:b/>
        <w:bCs/>
      </w:rPr>
      <w:tblPr/>
      <w:tcPr>
        <w:tcBorders>
          <w:top w:val="double" w:sz="6" w:space="0" w:color="F26322" w:themeColor="accent3"/>
          <w:left w:val="single" w:sz="8" w:space="0" w:color="F26322" w:themeColor="accent3"/>
          <w:bottom w:val="single" w:sz="8" w:space="0" w:color="F26322" w:themeColor="accent3"/>
          <w:right w:val="single" w:sz="8" w:space="0" w:color="F26322" w:themeColor="accent3"/>
        </w:tcBorders>
      </w:tcPr>
    </w:tblStylePr>
    <w:tblStylePr w:type="firstCol">
      <w:rPr>
        <w:b/>
        <w:bCs/>
      </w:rPr>
    </w:tblStylePr>
    <w:tblStylePr w:type="lastCol">
      <w:rPr>
        <w:b/>
        <w:bCs/>
      </w:rPr>
    </w:tblStylePr>
    <w:tblStylePr w:type="band1Vert">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tblStylePr w:type="band1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tblBorders>
    </w:tblPr>
    <w:tblStylePr w:type="firstRow">
      <w:pPr>
        <w:spacing w:before="0" w:after="0" w:line="240" w:lineRule="auto"/>
      </w:pPr>
      <w:rPr>
        <w:b/>
        <w:bCs/>
        <w:color w:val="FFFFFF" w:themeColor="background1"/>
      </w:rPr>
      <w:tblPr/>
      <w:tcPr>
        <w:shd w:val="clear" w:color="auto" w:fill="0A91D0" w:themeFill="accent5"/>
      </w:tcPr>
    </w:tblStylePr>
    <w:tblStylePr w:type="lastRow">
      <w:pPr>
        <w:spacing w:before="0" w:after="0" w:line="240" w:lineRule="auto"/>
      </w:pPr>
      <w:rPr>
        <w:b/>
        <w:bCs/>
      </w:rPr>
      <w:tblPr/>
      <w:tcPr>
        <w:tcBorders>
          <w:top w:val="double" w:sz="6" w:space="0" w:color="0A91D0" w:themeColor="accent5"/>
          <w:left w:val="single" w:sz="8" w:space="0" w:color="0A91D0" w:themeColor="accent5"/>
          <w:bottom w:val="single" w:sz="8" w:space="0" w:color="0A91D0" w:themeColor="accent5"/>
          <w:right w:val="single" w:sz="8" w:space="0" w:color="0A91D0" w:themeColor="accent5"/>
        </w:tcBorders>
      </w:tcPr>
    </w:tblStylePr>
    <w:tblStylePr w:type="firstCol">
      <w:rPr>
        <w:b/>
        <w:bCs/>
      </w:rPr>
    </w:tblStylePr>
    <w:tblStylePr w:type="lastCol">
      <w:rPr>
        <w:b/>
        <w:bCs/>
      </w:rPr>
    </w:tblStylePr>
    <w:tblStylePr w:type="band1Vert">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tblStylePr w:type="band1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tblBorders>
    </w:tblPr>
    <w:tblStylePr w:type="firstRow">
      <w:pPr>
        <w:spacing w:before="0" w:after="0" w:line="240" w:lineRule="auto"/>
      </w:pPr>
      <w:rPr>
        <w:b/>
        <w:bCs/>
        <w:color w:val="FFFFFF" w:themeColor="background1"/>
      </w:rPr>
      <w:tblPr/>
      <w:tcPr>
        <w:shd w:val="clear" w:color="auto" w:fill="0E9E9D" w:themeFill="accent6"/>
      </w:tcPr>
    </w:tblStylePr>
    <w:tblStylePr w:type="lastRow">
      <w:pPr>
        <w:spacing w:before="0" w:after="0" w:line="240" w:lineRule="auto"/>
      </w:pPr>
      <w:rPr>
        <w:b/>
        <w:bCs/>
      </w:rPr>
      <w:tblPr/>
      <w:tcPr>
        <w:tcBorders>
          <w:top w:val="double" w:sz="6" w:space="0" w:color="0E9E9D" w:themeColor="accent6"/>
          <w:left w:val="single" w:sz="8" w:space="0" w:color="0E9E9D" w:themeColor="accent6"/>
          <w:bottom w:val="single" w:sz="8" w:space="0" w:color="0E9E9D" w:themeColor="accent6"/>
          <w:right w:val="single" w:sz="8" w:space="0" w:color="0E9E9D" w:themeColor="accent6"/>
        </w:tcBorders>
      </w:tcPr>
    </w:tblStylePr>
    <w:tblStylePr w:type="firstCol">
      <w:rPr>
        <w:b/>
        <w:bCs/>
      </w:rPr>
    </w:tblStylePr>
    <w:tblStylePr w:type="lastCol">
      <w:rPr>
        <w:b/>
        <w:bCs/>
      </w:rPr>
    </w:tblStylePr>
    <w:tblStylePr w:type="band1Vert">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tblStylePr w:type="band1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F46A11" w:themeColor="accent1" w:themeShade="BF"/>
    </w:rPr>
    <w:tblPr>
      <w:tblStyleRowBandSize w:val="1"/>
      <w:tblStyleColBandSize w:val="1"/>
      <w:tblBorders>
        <w:top w:val="single" w:sz="8" w:space="0" w:color="F89F65" w:themeColor="accent1"/>
        <w:bottom w:val="single" w:sz="8" w:space="0" w:color="F89F65" w:themeColor="accent1"/>
      </w:tblBorders>
    </w:tblPr>
    <w:tblStylePr w:type="firstRow">
      <w:pPr>
        <w:spacing w:before="0" w:after="0" w:line="240" w:lineRule="auto"/>
      </w:pPr>
      <w:rPr>
        <w:b/>
        <w:bCs/>
      </w:rPr>
      <w:tblPr/>
      <w:tcPr>
        <w:tcBorders>
          <w:top w:val="single" w:sz="8" w:space="0" w:color="F89F65" w:themeColor="accent1"/>
          <w:left w:val="nil"/>
          <w:bottom w:val="single" w:sz="8" w:space="0" w:color="F89F65" w:themeColor="accent1"/>
          <w:right w:val="nil"/>
          <w:insideH w:val="nil"/>
          <w:insideV w:val="nil"/>
        </w:tcBorders>
      </w:tcPr>
    </w:tblStylePr>
    <w:tblStylePr w:type="lastRow">
      <w:pPr>
        <w:spacing w:before="0" w:after="0" w:line="240" w:lineRule="auto"/>
      </w:pPr>
      <w:rPr>
        <w:b/>
        <w:bCs/>
      </w:rPr>
      <w:tblPr/>
      <w:tcPr>
        <w:tcBorders>
          <w:top w:val="single" w:sz="8" w:space="0" w:color="F89F65" w:themeColor="accent1"/>
          <w:left w:val="nil"/>
          <w:bottom w:val="single" w:sz="8" w:space="0" w:color="F89F6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D8" w:themeFill="accent1" w:themeFillTint="3F"/>
      </w:tcPr>
    </w:tblStylePr>
    <w:tblStylePr w:type="band1Horz">
      <w:tblPr/>
      <w:tcPr>
        <w:tcBorders>
          <w:left w:val="nil"/>
          <w:right w:val="nil"/>
          <w:insideH w:val="nil"/>
          <w:insideV w:val="nil"/>
        </w:tcBorders>
        <w:shd w:val="clear" w:color="auto" w:fill="FDE7D8" w:themeFill="accent1" w:themeFillTint="3F"/>
      </w:tcPr>
    </w:tblStylePr>
  </w:style>
  <w:style w:type="table" w:styleId="LightShading-Accent2">
    <w:name w:val="Light Shading Accent 2"/>
    <w:basedOn w:val="TableNormal"/>
    <w:uiPriority w:val="60"/>
    <w:semiHidden/>
    <w:rsid w:val="0058629F"/>
    <w:rPr>
      <w:color w:val="EDC401" w:themeColor="accent2" w:themeShade="BF"/>
    </w:rPr>
    <w:tblPr>
      <w:tblStyleRowBandSize w:val="1"/>
      <w:tblStyleColBandSize w:val="1"/>
      <w:tblBorders>
        <w:top w:val="single" w:sz="8" w:space="0" w:color="FEDE41" w:themeColor="accent2"/>
        <w:bottom w:val="single" w:sz="8" w:space="0" w:color="FEDE41" w:themeColor="accent2"/>
      </w:tblBorders>
    </w:tblPr>
    <w:tblStylePr w:type="firstRow">
      <w:pPr>
        <w:spacing w:before="0" w:after="0" w:line="240" w:lineRule="auto"/>
      </w:pPr>
      <w:rPr>
        <w:b/>
        <w:bCs/>
      </w:rPr>
      <w:tblPr/>
      <w:tcPr>
        <w:tcBorders>
          <w:top w:val="single" w:sz="8" w:space="0" w:color="FEDE41" w:themeColor="accent2"/>
          <w:left w:val="nil"/>
          <w:bottom w:val="single" w:sz="8" w:space="0" w:color="FEDE41" w:themeColor="accent2"/>
          <w:right w:val="nil"/>
          <w:insideH w:val="nil"/>
          <w:insideV w:val="nil"/>
        </w:tcBorders>
      </w:tcPr>
    </w:tblStylePr>
    <w:tblStylePr w:type="lastRow">
      <w:pPr>
        <w:spacing w:before="0" w:after="0" w:line="240" w:lineRule="auto"/>
      </w:pPr>
      <w:rPr>
        <w:b/>
        <w:bCs/>
      </w:rPr>
      <w:tblPr/>
      <w:tcPr>
        <w:tcBorders>
          <w:top w:val="single" w:sz="8" w:space="0" w:color="FEDE41" w:themeColor="accent2"/>
          <w:left w:val="nil"/>
          <w:bottom w:val="single" w:sz="8" w:space="0" w:color="FEDE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6CF" w:themeFill="accent2" w:themeFillTint="3F"/>
      </w:tcPr>
    </w:tblStylePr>
    <w:tblStylePr w:type="band1Horz">
      <w:tblPr/>
      <w:tcPr>
        <w:tcBorders>
          <w:left w:val="nil"/>
          <w:right w:val="nil"/>
          <w:insideH w:val="nil"/>
          <w:insideV w:val="nil"/>
        </w:tcBorders>
        <w:shd w:val="clear" w:color="auto" w:fill="FEF6CF" w:themeFill="accent2" w:themeFillTint="3F"/>
      </w:tcPr>
    </w:tblStylePr>
  </w:style>
  <w:style w:type="table" w:styleId="LightShading-Accent3">
    <w:name w:val="Light Shading Accent 3"/>
    <w:basedOn w:val="TableNormal"/>
    <w:uiPriority w:val="60"/>
    <w:semiHidden/>
    <w:rsid w:val="0058629F"/>
    <w:rPr>
      <w:color w:val="C3440B" w:themeColor="accent3" w:themeShade="BF"/>
    </w:rPr>
    <w:tblPr>
      <w:tblStyleRowBandSize w:val="1"/>
      <w:tblStyleColBandSize w:val="1"/>
      <w:tblBorders>
        <w:top w:val="single" w:sz="8" w:space="0" w:color="F26322" w:themeColor="accent3"/>
        <w:bottom w:val="single" w:sz="8" w:space="0" w:color="F26322" w:themeColor="accent3"/>
      </w:tblBorders>
    </w:tblPr>
    <w:tblStylePr w:type="firstRow">
      <w:pPr>
        <w:spacing w:before="0" w:after="0" w:line="240" w:lineRule="auto"/>
      </w:pPr>
      <w:rPr>
        <w:b/>
        <w:bCs/>
      </w:rPr>
      <w:tblPr/>
      <w:tcPr>
        <w:tcBorders>
          <w:top w:val="single" w:sz="8" w:space="0" w:color="F26322" w:themeColor="accent3"/>
          <w:left w:val="nil"/>
          <w:bottom w:val="single" w:sz="8" w:space="0" w:color="F26322" w:themeColor="accent3"/>
          <w:right w:val="nil"/>
          <w:insideH w:val="nil"/>
          <w:insideV w:val="nil"/>
        </w:tcBorders>
      </w:tcPr>
    </w:tblStylePr>
    <w:tblStylePr w:type="lastRow">
      <w:pPr>
        <w:spacing w:before="0" w:after="0" w:line="240" w:lineRule="auto"/>
      </w:pPr>
      <w:rPr>
        <w:b/>
        <w:bCs/>
      </w:rPr>
      <w:tblPr/>
      <w:tcPr>
        <w:tcBorders>
          <w:top w:val="single" w:sz="8" w:space="0" w:color="F26322" w:themeColor="accent3"/>
          <w:left w:val="nil"/>
          <w:bottom w:val="single" w:sz="8" w:space="0" w:color="F2632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8C8" w:themeFill="accent3" w:themeFillTint="3F"/>
      </w:tcPr>
    </w:tblStylePr>
    <w:tblStylePr w:type="band1Horz">
      <w:tblPr/>
      <w:tcPr>
        <w:tcBorders>
          <w:left w:val="nil"/>
          <w:right w:val="nil"/>
          <w:insideH w:val="nil"/>
          <w:insideV w:val="nil"/>
        </w:tcBorders>
        <w:shd w:val="clear" w:color="auto" w:fill="FBD8C8"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076B9B" w:themeColor="accent5" w:themeShade="BF"/>
    </w:rPr>
    <w:tblPr>
      <w:tblStyleRowBandSize w:val="1"/>
      <w:tblStyleColBandSize w:val="1"/>
      <w:tblBorders>
        <w:top w:val="single" w:sz="8" w:space="0" w:color="0A91D0" w:themeColor="accent5"/>
        <w:bottom w:val="single" w:sz="8" w:space="0" w:color="0A91D0" w:themeColor="accent5"/>
      </w:tblBorders>
    </w:tblPr>
    <w:tblStylePr w:type="firstRow">
      <w:pPr>
        <w:spacing w:before="0" w:after="0" w:line="240" w:lineRule="auto"/>
      </w:pPr>
      <w:rPr>
        <w:b/>
        <w:bCs/>
      </w:rPr>
      <w:tblPr/>
      <w:tcPr>
        <w:tcBorders>
          <w:top w:val="single" w:sz="8" w:space="0" w:color="0A91D0" w:themeColor="accent5"/>
          <w:left w:val="nil"/>
          <w:bottom w:val="single" w:sz="8" w:space="0" w:color="0A91D0" w:themeColor="accent5"/>
          <w:right w:val="nil"/>
          <w:insideH w:val="nil"/>
          <w:insideV w:val="nil"/>
        </w:tcBorders>
      </w:tcPr>
    </w:tblStylePr>
    <w:tblStylePr w:type="lastRow">
      <w:pPr>
        <w:spacing w:before="0" w:after="0" w:line="240" w:lineRule="auto"/>
      </w:pPr>
      <w:rPr>
        <w:b/>
        <w:bCs/>
      </w:rPr>
      <w:tblPr/>
      <w:tcPr>
        <w:tcBorders>
          <w:top w:val="single" w:sz="8" w:space="0" w:color="0A91D0" w:themeColor="accent5"/>
          <w:left w:val="nil"/>
          <w:bottom w:val="single" w:sz="8" w:space="0" w:color="0A91D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6FB" w:themeFill="accent5" w:themeFillTint="3F"/>
      </w:tcPr>
    </w:tblStylePr>
    <w:tblStylePr w:type="band1Horz">
      <w:tblPr/>
      <w:tcPr>
        <w:tcBorders>
          <w:left w:val="nil"/>
          <w:right w:val="nil"/>
          <w:insideH w:val="nil"/>
          <w:insideV w:val="nil"/>
        </w:tcBorders>
        <w:shd w:val="clear" w:color="auto" w:fill="B9E6FB" w:themeFill="accent5" w:themeFillTint="3F"/>
      </w:tcPr>
    </w:tblStylePr>
  </w:style>
  <w:style w:type="table" w:styleId="LightShading-Accent6">
    <w:name w:val="Light Shading Accent 6"/>
    <w:basedOn w:val="TableNormal"/>
    <w:uiPriority w:val="60"/>
    <w:semiHidden/>
    <w:rsid w:val="0058629F"/>
    <w:rPr>
      <w:color w:val="0A7675" w:themeColor="accent6" w:themeShade="BF"/>
    </w:rPr>
    <w:tblPr>
      <w:tblStyleRowBandSize w:val="1"/>
      <w:tblStyleColBandSize w:val="1"/>
      <w:tblBorders>
        <w:top w:val="single" w:sz="8" w:space="0" w:color="0E9E9D" w:themeColor="accent6"/>
        <w:bottom w:val="single" w:sz="8" w:space="0" w:color="0E9E9D" w:themeColor="accent6"/>
      </w:tblBorders>
    </w:tblPr>
    <w:tblStylePr w:type="firstRow">
      <w:pPr>
        <w:spacing w:before="0" w:after="0" w:line="240" w:lineRule="auto"/>
      </w:pPr>
      <w:rPr>
        <w:b/>
        <w:bCs/>
      </w:rPr>
      <w:tblPr/>
      <w:tcPr>
        <w:tcBorders>
          <w:top w:val="single" w:sz="8" w:space="0" w:color="0E9E9D" w:themeColor="accent6"/>
          <w:left w:val="nil"/>
          <w:bottom w:val="single" w:sz="8" w:space="0" w:color="0E9E9D" w:themeColor="accent6"/>
          <w:right w:val="nil"/>
          <w:insideH w:val="nil"/>
          <w:insideV w:val="nil"/>
        </w:tcBorders>
      </w:tcPr>
    </w:tblStylePr>
    <w:tblStylePr w:type="lastRow">
      <w:pPr>
        <w:spacing w:before="0" w:after="0" w:line="240" w:lineRule="auto"/>
      </w:pPr>
      <w:rPr>
        <w:b/>
        <w:bCs/>
      </w:rPr>
      <w:tblPr/>
      <w:tcPr>
        <w:tcBorders>
          <w:top w:val="single" w:sz="8" w:space="0" w:color="0E9E9D" w:themeColor="accent6"/>
          <w:left w:val="nil"/>
          <w:bottom w:val="single" w:sz="8" w:space="0" w:color="0E9E9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F8F7" w:themeFill="accent6" w:themeFillTint="3F"/>
      </w:tcPr>
    </w:tblStylePr>
    <w:tblStylePr w:type="band1Horz">
      <w:tblPr/>
      <w:tcPr>
        <w:tcBorders>
          <w:left w:val="nil"/>
          <w:right w:val="nil"/>
          <w:insideH w:val="nil"/>
          <w:insideV w:val="nil"/>
        </w:tcBorders>
        <w:shd w:val="clear" w:color="auto" w:fill="B2F8F7"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FAC5A2" w:themeColor="accent1" w:themeTint="99"/>
        </w:tcBorders>
      </w:tcPr>
    </w:tblStylePr>
    <w:tblStylePr w:type="lastRow">
      <w:rPr>
        <w:b/>
        <w:bCs/>
      </w:rPr>
      <w:tblPr/>
      <w:tcPr>
        <w:tcBorders>
          <w:top w:val="sing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EEA8C" w:themeColor="accent2" w:themeTint="99"/>
        </w:tcBorders>
      </w:tcPr>
    </w:tblStylePr>
    <w:tblStylePr w:type="lastRow">
      <w:rPr>
        <w:b/>
        <w:bCs/>
      </w:rPr>
      <w:tblPr/>
      <w:tcPr>
        <w:tcBorders>
          <w:top w:val="sing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F7A07A" w:themeColor="accent3" w:themeTint="99"/>
        </w:tcBorders>
      </w:tcPr>
    </w:tblStylePr>
    <w:tblStylePr w:type="lastRow">
      <w:rPr>
        <w:b/>
        <w:bCs/>
      </w:rPr>
      <w:tblPr/>
      <w:tcPr>
        <w:tcBorders>
          <w:top w:val="sing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57C3F7" w:themeColor="accent5" w:themeTint="99"/>
        </w:tcBorders>
      </w:tcPr>
    </w:tblStylePr>
    <w:tblStylePr w:type="lastRow">
      <w:rPr>
        <w:b/>
        <w:bCs/>
      </w:rPr>
      <w:tblPr/>
      <w:tcPr>
        <w:tcBorders>
          <w:top w:val="sing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44EEED" w:themeColor="accent6" w:themeTint="99"/>
        </w:tcBorders>
      </w:tcPr>
    </w:tblStylePr>
    <w:tblStylePr w:type="lastRow">
      <w:rPr>
        <w:b/>
        <w:bCs/>
      </w:rPr>
      <w:tblPr/>
      <w:tcPr>
        <w:tcBorders>
          <w:top w:val="sing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FAC5A2" w:themeColor="accent1" w:themeTint="99"/>
        <w:bottom w:val="single" w:sz="4" w:space="0" w:color="FAC5A2" w:themeColor="accent1" w:themeTint="99"/>
        <w:insideH w:val="single" w:sz="4" w:space="0" w:color="FAC5A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EEA8C" w:themeColor="accent2" w:themeTint="99"/>
        <w:bottom w:val="single" w:sz="4" w:space="0" w:color="FEEA8C" w:themeColor="accent2" w:themeTint="99"/>
        <w:insideH w:val="single" w:sz="4" w:space="0" w:color="FEEA8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F7A07A" w:themeColor="accent3" w:themeTint="99"/>
        <w:bottom w:val="single" w:sz="4" w:space="0" w:color="F7A07A" w:themeColor="accent3" w:themeTint="99"/>
        <w:insideH w:val="single" w:sz="4" w:space="0" w:color="F7A07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57C3F7" w:themeColor="accent5" w:themeTint="99"/>
        <w:bottom w:val="single" w:sz="4" w:space="0" w:color="57C3F7" w:themeColor="accent5" w:themeTint="99"/>
        <w:insideH w:val="single" w:sz="4" w:space="0" w:color="57C3F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44EEED" w:themeColor="accent6" w:themeTint="99"/>
        <w:bottom w:val="single" w:sz="4" w:space="0" w:color="44EEED" w:themeColor="accent6" w:themeTint="99"/>
        <w:insideH w:val="single" w:sz="4" w:space="0" w:color="44EEE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F89F65" w:themeColor="accent1"/>
        <w:left w:val="single" w:sz="4" w:space="0" w:color="F89F65" w:themeColor="accent1"/>
        <w:bottom w:val="single" w:sz="4" w:space="0" w:color="F89F65" w:themeColor="accent1"/>
        <w:right w:val="single" w:sz="4" w:space="0" w:color="F89F65" w:themeColor="accent1"/>
      </w:tblBorders>
    </w:tblPr>
    <w:tblStylePr w:type="firstRow">
      <w:rPr>
        <w:b/>
        <w:bCs/>
        <w:color w:val="FFFFFF" w:themeColor="background1"/>
      </w:rPr>
      <w:tblPr/>
      <w:tcPr>
        <w:shd w:val="clear" w:color="auto" w:fill="F89F65" w:themeFill="accent1"/>
      </w:tcPr>
    </w:tblStylePr>
    <w:tblStylePr w:type="lastRow">
      <w:rPr>
        <w:b/>
        <w:bCs/>
      </w:rPr>
      <w:tblPr/>
      <w:tcPr>
        <w:tcBorders>
          <w:top w:val="double" w:sz="4" w:space="0" w:color="F89F6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9F65" w:themeColor="accent1"/>
          <w:right w:val="single" w:sz="4" w:space="0" w:color="F89F65" w:themeColor="accent1"/>
        </w:tcBorders>
      </w:tcPr>
    </w:tblStylePr>
    <w:tblStylePr w:type="band1Horz">
      <w:tblPr/>
      <w:tcPr>
        <w:tcBorders>
          <w:top w:val="single" w:sz="4" w:space="0" w:color="F89F65" w:themeColor="accent1"/>
          <w:bottom w:val="single" w:sz="4" w:space="0" w:color="F89F6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9F65" w:themeColor="accent1"/>
          <w:left w:val="nil"/>
        </w:tcBorders>
      </w:tcPr>
    </w:tblStylePr>
    <w:tblStylePr w:type="swCell">
      <w:tblPr/>
      <w:tcPr>
        <w:tcBorders>
          <w:top w:val="double" w:sz="4" w:space="0" w:color="F89F65"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FEDE41" w:themeColor="accent2"/>
        <w:left w:val="single" w:sz="4" w:space="0" w:color="FEDE41" w:themeColor="accent2"/>
        <w:bottom w:val="single" w:sz="4" w:space="0" w:color="FEDE41" w:themeColor="accent2"/>
        <w:right w:val="single" w:sz="4" w:space="0" w:color="FEDE41" w:themeColor="accent2"/>
      </w:tblBorders>
    </w:tblPr>
    <w:tblStylePr w:type="firstRow">
      <w:rPr>
        <w:b/>
        <w:bCs/>
        <w:color w:val="FFFFFF" w:themeColor="background1"/>
      </w:rPr>
      <w:tblPr/>
      <w:tcPr>
        <w:shd w:val="clear" w:color="auto" w:fill="FEDE41" w:themeFill="accent2"/>
      </w:tcPr>
    </w:tblStylePr>
    <w:tblStylePr w:type="lastRow">
      <w:rPr>
        <w:b/>
        <w:bCs/>
      </w:rPr>
      <w:tblPr/>
      <w:tcPr>
        <w:tcBorders>
          <w:top w:val="double" w:sz="4" w:space="0" w:color="FEDE4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E41" w:themeColor="accent2"/>
          <w:right w:val="single" w:sz="4" w:space="0" w:color="FEDE41" w:themeColor="accent2"/>
        </w:tcBorders>
      </w:tcPr>
    </w:tblStylePr>
    <w:tblStylePr w:type="band1Horz">
      <w:tblPr/>
      <w:tcPr>
        <w:tcBorders>
          <w:top w:val="single" w:sz="4" w:space="0" w:color="FEDE41" w:themeColor="accent2"/>
          <w:bottom w:val="single" w:sz="4" w:space="0" w:color="FEDE4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E41" w:themeColor="accent2"/>
          <w:left w:val="nil"/>
        </w:tcBorders>
      </w:tcPr>
    </w:tblStylePr>
    <w:tblStylePr w:type="swCell">
      <w:tblPr/>
      <w:tcPr>
        <w:tcBorders>
          <w:top w:val="double" w:sz="4" w:space="0" w:color="FEDE41"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F26322" w:themeColor="accent3"/>
        <w:left w:val="single" w:sz="4" w:space="0" w:color="F26322" w:themeColor="accent3"/>
        <w:bottom w:val="single" w:sz="4" w:space="0" w:color="F26322" w:themeColor="accent3"/>
        <w:right w:val="single" w:sz="4" w:space="0" w:color="F26322" w:themeColor="accent3"/>
      </w:tblBorders>
    </w:tblPr>
    <w:tblStylePr w:type="firstRow">
      <w:rPr>
        <w:b/>
        <w:bCs/>
        <w:color w:val="FFFFFF" w:themeColor="background1"/>
      </w:rPr>
      <w:tblPr/>
      <w:tcPr>
        <w:shd w:val="clear" w:color="auto" w:fill="F26322" w:themeFill="accent3"/>
      </w:tcPr>
    </w:tblStylePr>
    <w:tblStylePr w:type="lastRow">
      <w:rPr>
        <w:b/>
        <w:bCs/>
      </w:rPr>
      <w:tblPr/>
      <w:tcPr>
        <w:tcBorders>
          <w:top w:val="double" w:sz="4" w:space="0" w:color="F2632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6322" w:themeColor="accent3"/>
          <w:right w:val="single" w:sz="4" w:space="0" w:color="F26322" w:themeColor="accent3"/>
        </w:tcBorders>
      </w:tcPr>
    </w:tblStylePr>
    <w:tblStylePr w:type="band1Horz">
      <w:tblPr/>
      <w:tcPr>
        <w:tcBorders>
          <w:top w:val="single" w:sz="4" w:space="0" w:color="F26322" w:themeColor="accent3"/>
          <w:bottom w:val="single" w:sz="4" w:space="0" w:color="F2632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6322" w:themeColor="accent3"/>
          <w:left w:val="nil"/>
        </w:tcBorders>
      </w:tcPr>
    </w:tblStylePr>
    <w:tblStylePr w:type="swCell">
      <w:tblPr/>
      <w:tcPr>
        <w:tcBorders>
          <w:top w:val="double" w:sz="4" w:space="0" w:color="F26322"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0A91D0" w:themeColor="accent5"/>
        <w:left w:val="single" w:sz="4" w:space="0" w:color="0A91D0" w:themeColor="accent5"/>
        <w:bottom w:val="single" w:sz="4" w:space="0" w:color="0A91D0" w:themeColor="accent5"/>
        <w:right w:val="single" w:sz="4" w:space="0" w:color="0A91D0" w:themeColor="accent5"/>
      </w:tblBorders>
    </w:tblPr>
    <w:tblStylePr w:type="firstRow">
      <w:rPr>
        <w:b/>
        <w:bCs/>
        <w:color w:val="FFFFFF" w:themeColor="background1"/>
      </w:rPr>
      <w:tblPr/>
      <w:tcPr>
        <w:shd w:val="clear" w:color="auto" w:fill="0A91D0" w:themeFill="accent5"/>
      </w:tcPr>
    </w:tblStylePr>
    <w:tblStylePr w:type="lastRow">
      <w:rPr>
        <w:b/>
        <w:bCs/>
      </w:rPr>
      <w:tblPr/>
      <w:tcPr>
        <w:tcBorders>
          <w:top w:val="double" w:sz="4" w:space="0" w:color="0A91D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91D0" w:themeColor="accent5"/>
          <w:right w:val="single" w:sz="4" w:space="0" w:color="0A91D0" w:themeColor="accent5"/>
        </w:tcBorders>
      </w:tcPr>
    </w:tblStylePr>
    <w:tblStylePr w:type="band1Horz">
      <w:tblPr/>
      <w:tcPr>
        <w:tcBorders>
          <w:top w:val="single" w:sz="4" w:space="0" w:color="0A91D0" w:themeColor="accent5"/>
          <w:bottom w:val="single" w:sz="4" w:space="0" w:color="0A91D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91D0" w:themeColor="accent5"/>
          <w:left w:val="nil"/>
        </w:tcBorders>
      </w:tcPr>
    </w:tblStylePr>
    <w:tblStylePr w:type="swCell">
      <w:tblPr/>
      <w:tcPr>
        <w:tcBorders>
          <w:top w:val="double" w:sz="4" w:space="0" w:color="0A91D0"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0E9E9D" w:themeColor="accent6"/>
        <w:left w:val="single" w:sz="4" w:space="0" w:color="0E9E9D" w:themeColor="accent6"/>
        <w:bottom w:val="single" w:sz="4" w:space="0" w:color="0E9E9D" w:themeColor="accent6"/>
        <w:right w:val="single" w:sz="4" w:space="0" w:color="0E9E9D" w:themeColor="accent6"/>
      </w:tblBorders>
    </w:tblPr>
    <w:tblStylePr w:type="firstRow">
      <w:rPr>
        <w:b/>
        <w:bCs/>
        <w:color w:val="FFFFFF" w:themeColor="background1"/>
      </w:rPr>
      <w:tblPr/>
      <w:tcPr>
        <w:shd w:val="clear" w:color="auto" w:fill="0E9E9D" w:themeFill="accent6"/>
      </w:tcPr>
    </w:tblStylePr>
    <w:tblStylePr w:type="lastRow">
      <w:rPr>
        <w:b/>
        <w:bCs/>
      </w:rPr>
      <w:tblPr/>
      <w:tcPr>
        <w:tcBorders>
          <w:top w:val="double" w:sz="4" w:space="0" w:color="0E9E9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E9E9D" w:themeColor="accent6"/>
          <w:right w:val="single" w:sz="4" w:space="0" w:color="0E9E9D" w:themeColor="accent6"/>
        </w:tcBorders>
      </w:tcPr>
    </w:tblStylePr>
    <w:tblStylePr w:type="band1Horz">
      <w:tblPr/>
      <w:tcPr>
        <w:tcBorders>
          <w:top w:val="single" w:sz="4" w:space="0" w:color="0E9E9D" w:themeColor="accent6"/>
          <w:bottom w:val="single" w:sz="4" w:space="0" w:color="0E9E9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E9E9D" w:themeColor="accent6"/>
          <w:left w:val="nil"/>
        </w:tcBorders>
      </w:tcPr>
    </w:tblStylePr>
    <w:tblStylePr w:type="swCell">
      <w:tblPr/>
      <w:tcPr>
        <w:tcBorders>
          <w:top w:val="double" w:sz="4" w:space="0" w:color="0E9E9D"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tblBorders>
    </w:tblPr>
    <w:tblStylePr w:type="firstRow">
      <w:rPr>
        <w:b/>
        <w:bCs/>
        <w:color w:val="FFFFFF" w:themeColor="background1"/>
      </w:rPr>
      <w:tblPr/>
      <w:tcPr>
        <w:tcBorders>
          <w:top w:val="single" w:sz="4" w:space="0" w:color="F89F65" w:themeColor="accent1"/>
          <w:left w:val="single" w:sz="4" w:space="0" w:color="F89F65" w:themeColor="accent1"/>
          <w:bottom w:val="single" w:sz="4" w:space="0" w:color="F89F65" w:themeColor="accent1"/>
          <w:right w:val="single" w:sz="4" w:space="0" w:color="F89F65" w:themeColor="accent1"/>
          <w:insideH w:val="nil"/>
        </w:tcBorders>
        <w:shd w:val="clear" w:color="auto" w:fill="F89F65" w:themeFill="accent1"/>
      </w:tcPr>
    </w:tblStylePr>
    <w:tblStylePr w:type="lastRow">
      <w:rPr>
        <w:b/>
        <w:bCs/>
      </w:rPr>
      <w:tblPr/>
      <w:tcPr>
        <w:tcBorders>
          <w:top w:val="doub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tblBorders>
    </w:tblPr>
    <w:tblStylePr w:type="firstRow">
      <w:rPr>
        <w:b/>
        <w:bCs/>
        <w:color w:val="FFFFFF" w:themeColor="background1"/>
      </w:rPr>
      <w:tblPr/>
      <w:tcPr>
        <w:tcBorders>
          <w:top w:val="single" w:sz="4" w:space="0" w:color="FEDE41" w:themeColor="accent2"/>
          <w:left w:val="single" w:sz="4" w:space="0" w:color="FEDE41" w:themeColor="accent2"/>
          <w:bottom w:val="single" w:sz="4" w:space="0" w:color="FEDE41" w:themeColor="accent2"/>
          <w:right w:val="single" w:sz="4" w:space="0" w:color="FEDE41" w:themeColor="accent2"/>
          <w:insideH w:val="nil"/>
        </w:tcBorders>
        <w:shd w:val="clear" w:color="auto" w:fill="FEDE41" w:themeFill="accent2"/>
      </w:tcPr>
    </w:tblStylePr>
    <w:tblStylePr w:type="lastRow">
      <w:rPr>
        <w:b/>
        <w:bCs/>
      </w:rPr>
      <w:tblPr/>
      <w:tcPr>
        <w:tcBorders>
          <w:top w:val="doub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tblBorders>
    </w:tblPr>
    <w:tblStylePr w:type="firstRow">
      <w:rPr>
        <w:b/>
        <w:bCs/>
        <w:color w:val="FFFFFF" w:themeColor="background1"/>
      </w:rPr>
      <w:tblPr/>
      <w:tcPr>
        <w:tcBorders>
          <w:top w:val="single" w:sz="4" w:space="0" w:color="F26322" w:themeColor="accent3"/>
          <w:left w:val="single" w:sz="4" w:space="0" w:color="F26322" w:themeColor="accent3"/>
          <w:bottom w:val="single" w:sz="4" w:space="0" w:color="F26322" w:themeColor="accent3"/>
          <w:right w:val="single" w:sz="4" w:space="0" w:color="F26322" w:themeColor="accent3"/>
          <w:insideH w:val="nil"/>
        </w:tcBorders>
        <w:shd w:val="clear" w:color="auto" w:fill="F26322" w:themeFill="accent3"/>
      </w:tcPr>
    </w:tblStylePr>
    <w:tblStylePr w:type="lastRow">
      <w:rPr>
        <w:b/>
        <w:bCs/>
      </w:rPr>
      <w:tblPr/>
      <w:tcPr>
        <w:tcBorders>
          <w:top w:val="doub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tblBorders>
    </w:tblPr>
    <w:tblStylePr w:type="firstRow">
      <w:rPr>
        <w:b/>
        <w:bCs/>
        <w:color w:val="FFFFFF" w:themeColor="background1"/>
      </w:rPr>
      <w:tblPr/>
      <w:tcPr>
        <w:tcBorders>
          <w:top w:val="single" w:sz="4" w:space="0" w:color="0A91D0" w:themeColor="accent5"/>
          <w:left w:val="single" w:sz="4" w:space="0" w:color="0A91D0" w:themeColor="accent5"/>
          <w:bottom w:val="single" w:sz="4" w:space="0" w:color="0A91D0" w:themeColor="accent5"/>
          <w:right w:val="single" w:sz="4" w:space="0" w:color="0A91D0" w:themeColor="accent5"/>
          <w:insideH w:val="nil"/>
        </w:tcBorders>
        <w:shd w:val="clear" w:color="auto" w:fill="0A91D0" w:themeFill="accent5"/>
      </w:tcPr>
    </w:tblStylePr>
    <w:tblStylePr w:type="lastRow">
      <w:rPr>
        <w:b/>
        <w:bCs/>
      </w:rPr>
      <w:tblPr/>
      <w:tcPr>
        <w:tcBorders>
          <w:top w:val="doub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tblBorders>
    </w:tblPr>
    <w:tblStylePr w:type="firstRow">
      <w:rPr>
        <w:b/>
        <w:bCs/>
        <w:color w:val="FFFFFF" w:themeColor="background1"/>
      </w:rPr>
      <w:tblPr/>
      <w:tcPr>
        <w:tcBorders>
          <w:top w:val="single" w:sz="4" w:space="0" w:color="0E9E9D" w:themeColor="accent6"/>
          <w:left w:val="single" w:sz="4" w:space="0" w:color="0E9E9D" w:themeColor="accent6"/>
          <w:bottom w:val="single" w:sz="4" w:space="0" w:color="0E9E9D" w:themeColor="accent6"/>
          <w:right w:val="single" w:sz="4" w:space="0" w:color="0E9E9D" w:themeColor="accent6"/>
          <w:insideH w:val="nil"/>
        </w:tcBorders>
        <w:shd w:val="clear" w:color="auto" w:fill="0E9E9D" w:themeFill="accent6"/>
      </w:tcPr>
    </w:tblStylePr>
    <w:tblStylePr w:type="lastRow">
      <w:rPr>
        <w:b/>
        <w:bCs/>
      </w:rPr>
      <w:tblPr/>
      <w:tcPr>
        <w:tcBorders>
          <w:top w:val="doub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F89F65" w:themeColor="accent1"/>
        <w:left w:val="single" w:sz="24" w:space="0" w:color="F89F65" w:themeColor="accent1"/>
        <w:bottom w:val="single" w:sz="24" w:space="0" w:color="F89F65" w:themeColor="accent1"/>
        <w:right w:val="single" w:sz="24" w:space="0" w:color="F89F65" w:themeColor="accent1"/>
      </w:tblBorders>
    </w:tblPr>
    <w:tcPr>
      <w:shd w:val="clear" w:color="auto" w:fill="F89F6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FEDE41" w:themeColor="accent2"/>
        <w:left w:val="single" w:sz="24" w:space="0" w:color="FEDE41" w:themeColor="accent2"/>
        <w:bottom w:val="single" w:sz="24" w:space="0" w:color="FEDE41" w:themeColor="accent2"/>
        <w:right w:val="single" w:sz="24" w:space="0" w:color="FEDE41" w:themeColor="accent2"/>
      </w:tblBorders>
    </w:tblPr>
    <w:tcPr>
      <w:shd w:val="clear" w:color="auto" w:fill="FEDE4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F26322" w:themeColor="accent3"/>
        <w:left w:val="single" w:sz="24" w:space="0" w:color="F26322" w:themeColor="accent3"/>
        <w:bottom w:val="single" w:sz="24" w:space="0" w:color="F26322" w:themeColor="accent3"/>
        <w:right w:val="single" w:sz="24" w:space="0" w:color="F26322" w:themeColor="accent3"/>
      </w:tblBorders>
    </w:tblPr>
    <w:tcPr>
      <w:shd w:val="clear" w:color="auto" w:fill="F2632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0A91D0" w:themeColor="accent5"/>
        <w:left w:val="single" w:sz="24" w:space="0" w:color="0A91D0" w:themeColor="accent5"/>
        <w:bottom w:val="single" w:sz="24" w:space="0" w:color="0A91D0" w:themeColor="accent5"/>
        <w:right w:val="single" w:sz="24" w:space="0" w:color="0A91D0" w:themeColor="accent5"/>
      </w:tblBorders>
    </w:tblPr>
    <w:tcPr>
      <w:shd w:val="clear" w:color="auto" w:fill="0A91D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0E9E9D" w:themeColor="accent6"/>
        <w:left w:val="single" w:sz="24" w:space="0" w:color="0E9E9D" w:themeColor="accent6"/>
        <w:bottom w:val="single" w:sz="24" w:space="0" w:color="0E9E9D" w:themeColor="accent6"/>
        <w:right w:val="single" w:sz="24" w:space="0" w:color="0E9E9D" w:themeColor="accent6"/>
      </w:tblBorders>
    </w:tblPr>
    <w:tcPr>
      <w:shd w:val="clear" w:color="auto" w:fill="0E9E9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F46A11" w:themeColor="accent1" w:themeShade="BF"/>
    </w:rPr>
    <w:tblPr>
      <w:tblStyleRowBandSize w:val="1"/>
      <w:tblStyleColBandSize w:val="1"/>
      <w:tblBorders>
        <w:top w:val="single" w:sz="4" w:space="0" w:color="F89F65" w:themeColor="accent1"/>
        <w:bottom w:val="single" w:sz="4" w:space="0" w:color="F89F65" w:themeColor="accent1"/>
      </w:tblBorders>
    </w:tblPr>
    <w:tblStylePr w:type="firstRow">
      <w:rPr>
        <w:b/>
        <w:bCs/>
      </w:rPr>
      <w:tblPr/>
      <w:tcPr>
        <w:tcBorders>
          <w:bottom w:val="single" w:sz="4" w:space="0" w:color="F89F65" w:themeColor="accent1"/>
        </w:tcBorders>
      </w:tcPr>
    </w:tblStylePr>
    <w:tblStylePr w:type="lastRow">
      <w:rPr>
        <w:b/>
        <w:bCs/>
      </w:rPr>
      <w:tblPr/>
      <w:tcPr>
        <w:tcBorders>
          <w:top w:val="double" w:sz="4" w:space="0" w:color="F89F65" w:themeColor="accent1"/>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6Colorful-Accent2">
    <w:name w:val="List Table 6 Colorful Accent 2"/>
    <w:basedOn w:val="TableNormal"/>
    <w:uiPriority w:val="51"/>
    <w:semiHidden/>
    <w:rsid w:val="0058629F"/>
    <w:rPr>
      <w:color w:val="EDC401" w:themeColor="accent2" w:themeShade="BF"/>
    </w:rPr>
    <w:tblPr>
      <w:tblStyleRowBandSize w:val="1"/>
      <w:tblStyleColBandSize w:val="1"/>
      <w:tblBorders>
        <w:top w:val="single" w:sz="4" w:space="0" w:color="FEDE41" w:themeColor="accent2"/>
        <w:bottom w:val="single" w:sz="4" w:space="0" w:color="FEDE41" w:themeColor="accent2"/>
      </w:tblBorders>
    </w:tblPr>
    <w:tblStylePr w:type="firstRow">
      <w:rPr>
        <w:b/>
        <w:bCs/>
      </w:rPr>
      <w:tblPr/>
      <w:tcPr>
        <w:tcBorders>
          <w:bottom w:val="single" w:sz="4" w:space="0" w:color="FEDE41" w:themeColor="accent2"/>
        </w:tcBorders>
      </w:tcPr>
    </w:tblStylePr>
    <w:tblStylePr w:type="lastRow">
      <w:rPr>
        <w:b/>
        <w:bCs/>
      </w:rPr>
      <w:tblPr/>
      <w:tcPr>
        <w:tcBorders>
          <w:top w:val="double" w:sz="4" w:space="0" w:color="FEDE41" w:themeColor="accent2"/>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6Colorful-Accent3">
    <w:name w:val="List Table 6 Colorful Accent 3"/>
    <w:basedOn w:val="TableNormal"/>
    <w:uiPriority w:val="51"/>
    <w:semiHidden/>
    <w:rsid w:val="0058629F"/>
    <w:rPr>
      <w:color w:val="C3440B" w:themeColor="accent3" w:themeShade="BF"/>
    </w:rPr>
    <w:tblPr>
      <w:tblStyleRowBandSize w:val="1"/>
      <w:tblStyleColBandSize w:val="1"/>
      <w:tblBorders>
        <w:top w:val="single" w:sz="4" w:space="0" w:color="F26322" w:themeColor="accent3"/>
        <w:bottom w:val="single" w:sz="4" w:space="0" w:color="F26322" w:themeColor="accent3"/>
      </w:tblBorders>
    </w:tblPr>
    <w:tblStylePr w:type="firstRow">
      <w:rPr>
        <w:b/>
        <w:bCs/>
      </w:rPr>
      <w:tblPr/>
      <w:tcPr>
        <w:tcBorders>
          <w:bottom w:val="single" w:sz="4" w:space="0" w:color="F26322" w:themeColor="accent3"/>
        </w:tcBorders>
      </w:tcPr>
    </w:tblStylePr>
    <w:tblStylePr w:type="lastRow">
      <w:rPr>
        <w:b/>
        <w:bCs/>
      </w:rPr>
      <w:tblPr/>
      <w:tcPr>
        <w:tcBorders>
          <w:top w:val="double" w:sz="4" w:space="0" w:color="F26322" w:themeColor="accent3"/>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076B9B" w:themeColor="accent5" w:themeShade="BF"/>
    </w:rPr>
    <w:tblPr>
      <w:tblStyleRowBandSize w:val="1"/>
      <w:tblStyleColBandSize w:val="1"/>
      <w:tblBorders>
        <w:top w:val="single" w:sz="4" w:space="0" w:color="0A91D0" w:themeColor="accent5"/>
        <w:bottom w:val="single" w:sz="4" w:space="0" w:color="0A91D0" w:themeColor="accent5"/>
      </w:tblBorders>
    </w:tblPr>
    <w:tblStylePr w:type="firstRow">
      <w:rPr>
        <w:b/>
        <w:bCs/>
      </w:rPr>
      <w:tblPr/>
      <w:tcPr>
        <w:tcBorders>
          <w:bottom w:val="single" w:sz="4" w:space="0" w:color="0A91D0" w:themeColor="accent5"/>
        </w:tcBorders>
      </w:tcPr>
    </w:tblStylePr>
    <w:tblStylePr w:type="lastRow">
      <w:rPr>
        <w:b/>
        <w:bCs/>
      </w:rPr>
      <w:tblPr/>
      <w:tcPr>
        <w:tcBorders>
          <w:top w:val="double" w:sz="4" w:space="0" w:color="0A91D0" w:themeColor="accent5"/>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6Colorful-Accent6">
    <w:name w:val="List Table 6 Colorful Accent 6"/>
    <w:basedOn w:val="TableNormal"/>
    <w:uiPriority w:val="51"/>
    <w:semiHidden/>
    <w:rsid w:val="0058629F"/>
    <w:rPr>
      <w:color w:val="0A7675" w:themeColor="accent6" w:themeShade="BF"/>
    </w:rPr>
    <w:tblPr>
      <w:tblStyleRowBandSize w:val="1"/>
      <w:tblStyleColBandSize w:val="1"/>
      <w:tblBorders>
        <w:top w:val="single" w:sz="4" w:space="0" w:color="0E9E9D" w:themeColor="accent6"/>
        <w:bottom w:val="single" w:sz="4" w:space="0" w:color="0E9E9D" w:themeColor="accent6"/>
      </w:tblBorders>
    </w:tblPr>
    <w:tblStylePr w:type="firstRow">
      <w:rPr>
        <w:b/>
        <w:bCs/>
      </w:rPr>
      <w:tblPr/>
      <w:tcPr>
        <w:tcBorders>
          <w:bottom w:val="single" w:sz="4" w:space="0" w:color="0E9E9D" w:themeColor="accent6"/>
        </w:tcBorders>
      </w:tcPr>
    </w:tblStylePr>
    <w:tblStylePr w:type="lastRow">
      <w:rPr>
        <w:b/>
        <w:bCs/>
      </w:rPr>
      <w:tblPr/>
      <w:tcPr>
        <w:tcBorders>
          <w:top w:val="double" w:sz="4" w:space="0" w:color="0E9E9D" w:themeColor="accent6"/>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F46A1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9F6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9F6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9F6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9F65" w:themeColor="accent1"/>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EDC40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DE4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E4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E4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E41" w:themeColor="accent2"/>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C3440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632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632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632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6322" w:themeColor="accent3"/>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076B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91D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91D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91D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91D0" w:themeColor="accent5"/>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0A767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E9E9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E9E9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E9E9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E9E9D" w:themeColor="accent6"/>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single" w:sz="8" w:space="0" w:color="F9B68B" w:themeColor="accent1" w:themeTint="BF"/>
        <w:insideV w:val="single" w:sz="8" w:space="0" w:color="F9B68B" w:themeColor="accent1" w:themeTint="BF"/>
      </w:tblBorders>
    </w:tblPr>
    <w:tcPr>
      <w:shd w:val="clear" w:color="auto" w:fill="FDE7D8" w:themeFill="accent1" w:themeFillTint="3F"/>
    </w:tcPr>
    <w:tblStylePr w:type="firstRow">
      <w:rPr>
        <w:b/>
        <w:bCs/>
      </w:rPr>
    </w:tblStylePr>
    <w:tblStylePr w:type="lastRow">
      <w:rPr>
        <w:b/>
        <w:bCs/>
      </w:rPr>
      <w:tblPr/>
      <w:tcPr>
        <w:tcBorders>
          <w:top w:val="single" w:sz="18" w:space="0" w:color="F9B68B" w:themeColor="accent1" w:themeTint="BF"/>
        </w:tcBorders>
      </w:tcPr>
    </w:tblStylePr>
    <w:tblStylePr w:type="firstCol">
      <w:rPr>
        <w:b/>
        <w:bCs/>
      </w:rPr>
    </w:tblStylePr>
    <w:tblStylePr w:type="lastCol">
      <w:rPr>
        <w:b/>
        <w:bCs/>
      </w:rPr>
    </w:tblStylePr>
    <w:tblStylePr w:type="band1Vert">
      <w:tblPr/>
      <w:tcPr>
        <w:shd w:val="clear" w:color="auto" w:fill="FBCEB2" w:themeFill="accent1" w:themeFillTint="7F"/>
      </w:tcPr>
    </w:tblStylePr>
    <w:tblStylePr w:type="band1Horz">
      <w:tblPr/>
      <w:tcPr>
        <w:shd w:val="clear" w:color="auto" w:fill="FBCEB2"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single" w:sz="8" w:space="0" w:color="FEE570" w:themeColor="accent2" w:themeTint="BF"/>
        <w:insideV w:val="single" w:sz="8" w:space="0" w:color="FEE570" w:themeColor="accent2" w:themeTint="BF"/>
      </w:tblBorders>
    </w:tblPr>
    <w:tcPr>
      <w:shd w:val="clear" w:color="auto" w:fill="FEF6CF" w:themeFill="accent2" w:themeFillTint="3F"/>
    </w:tcPr>
    <w:tblStylePr w:type="firstRow">
      <w:rPr>
        <w:b/>
        <w:bCs/>
      </w:rPr>
    </w:tblStylePr>
    <w:tblStylePr w:type="lastRow">
      <w:rPr>
        <w:b/>
        <w:bCs/>
      </w:rPr>
      <w:tblPr/>
      <w:tcPr>
        <w:tcBorders>
          <w:top w:val="single" w:sz="18" w:space="0" w:color="FEE570" w:themeColor="accent2" w:themeTint="BF"/>
        </w:tcBorders>
      </w:tcPr>
    </w:tblStylePr>
    <w:tblStylePr w:type="firstCol">
      <w:rPr>
        <w:b/>
        <w:bCs/>
      </w:rPr>
    </w:tblStylePr>
    <w:tblStylePr w:type="lastCol">
      <w:rPr>
        <w:b/>
        <w:bCs/>
      </w:rPr>
    </w:tblStylePr>
    <w:tblStylePr w:type="band1Vert">
      <w:tblPr/>
      <w:tcPr>
        <w:shd w:val="clear" w:color="auto" w:fill="FEEEA0" w:themeFill="accent2" w:themeFillTint="7F"/>
      </w:tcPr>
    </w:tblStylePr>
    <w:tblStylePr w:type="band1Horz">
      <w:tblPr/>
      <w:tcPr>
        <w:shd w:val="clear" w:color="auto" w:fill="FEEEA0"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single" w:sz="8" w:space="0" w:color="F58959" w:themeColor="accent3" w:themeTint="BF"/>
        <w:insideV w:val="single" w:sz="8" w:space="0" w:color="F58959" w:themeColor="accent3" w:themeTint="BF"/>
      </w:tblBorders>
    </w:tblPr>
    <w:tcPr>
      <w:shd w:val="clear" w:color="auto" w:fill="FBD8C8" w:themeFill="accent3" w:themeFillTint="3F"/>
    </w:tcPr>
    <w:tblStylePr w:type="firstRow">
      <w:rPr>
        <w:b/>
        <w:bCs/>
      </w:rPr>
    </w:tblStylePr>
    <w:tblStylePr w:type="lastRow">
      <w:rPr>
        <w:b/>
        <w:bCs/>
      </w:rPr>
      <w:tblPr/>
      <w:tcPr>
        <w:tcBorders>
          <w:top w:val="single" w:sz="18" w:space="0" w:color="F58959" w:themeColor="accent3" w:themeTint="BF"/>
        </w:tcBorders>
      </w:tcPr>
    </w:tblStylePr>
    <w:tblStylePr w:type="firstCol">
      <w:rPr>
        <w:b/>
        <w:bCs/>
      </w:rPr>
    </w:tblStylePr>
    <w:tblStylePr w:type="lastCol">
      <w:rPr>
        <w:b/>
        <w:bCs/>
      </w:rPr>
    </w:tblStylePr>
    <w:tblStylePr w:type="band1Vert">
      <w:tblPr/>
      <w:tcPr>
        <w:shd w:val="clear" w:color="auto" w:fill="F8B090" w:themeFill="accent3" w:themeFillTint="7F"/>
      </w:tcPr>
    </w:tblStylePr>
    <w:tblStylePr w:type="band1Horz">
      <w:tblPr/>
      <w:tcPr>
        <w:shd w:val="clear" w:color="auto" w:fill="F8B090"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single" w:sz="8" w:space="0" w:color="2EB5F5" w:themeColor="accent5" w:themeTint="BF"/>
        <w:insideV w:val="single" w:sz="8" w:space="0" w:color="2EB5F5" w:themeColor="accent5" w:themeTint="BF"/>
      </w:tblBorders>
    </w:tblPr>
    <w:tcPr>
      <w:shd w:val="clear" w:color="auto" w:fill="B9E6FB" w:themeFill="accent5" w:themeFillTint="3F"/>
    </w:tcPr>
    <w:tblStylePr w:type="firstRow">
      <w:rPr>
        <w:b/>
        <w:bCs/>
      </w:rPr>
    </w:tblStylePr>
    <w:tblStylePr w:type="lastRow">
      <w:rPr>
        <w:b/>
        <w:bCs/>
      </w:rPr>
      <w:tblPr/>
      <w:tcPr>
        <w:tcBorders>
          <w:top w:val="single" w:sz="18" w:space="0" w:color="2EB5F5" w:themeColor="accent5" w:themeTint="BF"/>
        </w:tcBorders>
      </w:tcPr>
    </w:tblStylePr>
    <w:tblStylePr w:type="firstCol">
      <w:rPr>
        <w:b/>
        <w:bCs/>
      </w:rPr>
    </w:tblStylePr>
    <w:tblStylePr w:type="lastCol">
      <w:rPr>
        <w:b/>
        <w:bCs/>
      </w:rPr>
    </w:tblStylePr>
    <w:tblStylePr w:type="band1Vert">
      <w:tblPr/>
      <w:tcPr>
        <w:shd w:val="clear" w:color="auto" w:fill="74CDF8" w:themeFill="accent5" w:themeFillTint="7F"/>
      </w:tcPr>
    </w:tblStylePr>
    <w:tblStylePr w:type="band1Horz">
      <w:tblPr/>
      <w:tcPr>
        <w:shd w:val="clear" w:color="auto" w:fill="74CDF8"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single" w:sz="8" w:space="0" w:color="16EAE8" w:themeColor="accent6" w:themeTint="BF"/>
        <w:insideV w:val="single" w:sz="8" w:space="0" w:color="16EAE8" w:themeColor="accent6" w:themeTint="BF"/>
      </w:tblBorders>
    </w:tblPr>
    <w:tcPr>
      <w:shd w:val="clear" w:color="auto" w:fill="B2F8F7" w:themeFill="accent6" w:themeFillTint="3F"/>
    </w:tcPr>
    <w:tblStylePr w:type="firstRow">
      <w:rPr>
        <w:b/>
        <w:bCs/>
      </w:rPr>
    </w:tblStylePr>
    <w:tblStylePr w:type="lastRow">
      <w:rPr>
        <w:b/>
        <w:bCs/>
      </w:rPr>
      <w:tblPr/>
      <w:tcPr>
        <w:tcBorders>
          <w:top w:val="single" w:sz="18" w:space="0" w:color="16EAE8" w:themeColor="accent6" w:themeTint="BF"/>
        </w:tcBorders>
      </w:tcPr>
    </w:tblStylePr>
    <w:tblStylePr w:type="firstCol">
      <w:rPr>
        <w:b/>
        <w:bCs/>
      </w:rPr>
    </w:tblStylePr>
    <w:tblStylePr w:type="lastCol">
      <w:rPr>
        <w:b/>
        <w:bCs/>
      </w:rPr>
    </w:tblStylePr>
    <w:tblStylePr w:type="band1Vert">
      <w:tblPr/>
      <w:tcPr>
        <w:shd w:val="clear" w:color="auto" w:fill="64F1F0" w:themeFill="accent6" w:themeFillTint="7F"/>
      </w:tcPr>
    </w:tblStylePr>
    <w:tblStylePr w:type="band1Horz">
      <w:tblPr/>
      <w:tcPr>
        <w:shd w:val="clear" w:color="auto" w:fill="64F1F0"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insideH w:val="single" w:sz="8" w:space="0" w:color="F89F65" w:themeColor="accent1"/>
        <w:insideV w:val="single" w:sz="8" w:space="0" w:color="F89F65" w:themeColor="accent1"/>
      </w:tblBorders>
    </w:tblPr>
    <w:tcPr>
      <w:shd w:val="clear" w:color="auto" w:fill="FDE7D8" w:themeFill="accent1" w:themeFillTint="3F"/>
    </w:tcPr>
    <w:tblStylePr w:type="firstRow">
      <w:rPr>
        <w:b/>
        <w:bCs/>
        <w:color w:val="232222" w:themeColor="text1"/>
      </w:rPr>
      <w:tblPr/>
      <w:tcPr>
        <w:shd w:val="clear" w:color="auto" w:fill="FEF5E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DEBE0" w:themeFill="accent1" w:themeFillTint="33"/>
      </w:tcPr>
    </w:tblStylePr>
    <w:tblStylePr w:type="band1Vert">
      <w:tblPr/>
      <w:tcPr>
        <w:shd w:val="clear" w:color="auto" w:fill="FBCEB2" w:themeFill="accent1" w:themeFillTint="7F"/>
      </w:tcPr>
    </w:tblStylePr>
    <w:tblStylePr w:type="band1Horz">
      <w:tblPr/>
      <w:tcPr>
        <w:tcBorders>
          <w:insideH w:val="single" w:sz="6" w:space="0" w:color="F89F65" w:themeColor="accent1"/>
          <w:insideV w:val="single" w:sz="6" w:space="0" w:color="F89F65" w:themeColor="accent1"/>
        </w:tcBorders>
        <w:shd w:val="clear" w:color="auto" w:fill="FBCEB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insideH w:val="single" w:sz="8" w:space="0" w:color="FEDE41" w:themeColor="accent2"/>
        <w:insideV w:val="single" w:sz="8" w:space="0" w:color="FEDE41" w:themeColor="accent2"/>
      </w:tblBorders>
    </w:tblPr>
    <w:tcPr>
      <w:shd w:val="clear" w:color="auto" w:fill="FEF6CF" w:themeFill="accent2" w:themeFillTint="3F"/>
    </w:tcPr>
    <w:tblStylePr w:type="firstRow">
      <w:rPr>
        <w:b/>
        <w:bCs/>
        <w:color w:val="232222" w:themeColor="text1"/>
      </w:rPr>
      <w:tblPr/>
      <w:tcPr>
        <w:shd w:val="clear" w:color="auto" w:fill="FFFBEC"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EF8D8" w:themeFill="accent2" w:themeFillTint="33"/>
      </w:tcPr>
    </w:tblStylePr>
    <w:tblStylePr w:type="band1Vert">
      <w:tblPr/>
      <w:tcPr>
        <w:shd w:val="clear" w:color="auto" w:fill="FEEEA0" w:themeFill="accent2" w:themeFillTint="7F"/>
      </w:tcPr>
    </w:tblStylePr>
    <w:tblStylePr w:type="band1Horz">
      <w:tblPr/>
      <w:tcPr>
        <w:tcBorders>
          <w:insideH w:val="single" w:sz="6" w:space="0" w:color="FEDE41" w:themeColor="accent2"/>
          <w:insideV w:val="single" w:sz="6" w:space="0" w:color="FEDE41" w:themeColor="accent2"/>
        </w:tcBorders>
        <w:shd w:val="clear" w:color="auto" w:fill="FEEE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insideH w:val="single" w:sz="8" w:space="0" w:color="F26322" w:themeColor="accent3"/>
        <w:insideV w:val="single" w:sz="8" w:space="0" w:color="F26322" w:themeColor="accent3"/>
      </w:tblBorders>
    </w:tblPr>
    <w:tcPr>
      <w:shd w:val="clear" w:color="auto" w:fill="FBD8C8" w:themeFill="accent3" w:themeFillTint="3F"/>
    </w:tcPr>
    <w:tblStylePr w:type="firstRow">
      <w:rPr>
        <w:b/>
        <w:bCs/>
        <w:color w:val="232222" w:themeColor="text1"/>
      </w:rPr>
      <w:tblPr/>
      <w:tcPr>
        <w:shd w:val="clear" w:color="auto" w:fill="FDEFE9"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CDFD2" w:themeFill="accent3" w:themeFillTint="33"/>
      </w:tcPr>
    </w:tblStylePr>
    <w:tblStylePr w:type="band1Vert">
      <w:tblPr/>
      <w:tcPr>
        <w:shd w:val="clear" w:color="auto" w:fill="F8B090" w:themeFill="accent3" w:themeFillTint="7F"/>
      </w:tcPr>
    </w:tblStylePr>
    <w:tblStylePr w:type="band1Horz">
      <w:tblPr/>
      <w:tcPr>
        <w:tcBorders>
          <w:insideH w:val="single" w:sz="6" w:space="0" w:color="F26322" w:themeColor="accent3"/>
          <w:insideV w:val="single" w:sz="6" w:space="0" w:color="F26322" w:themeColor="accent3"/>
        </w:tcBorders>
        <w:shd w:val="clear" w:color="auto" w:fill="F8B0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insideH w:val="single" w:sz="8" w:space="0" w:color="0A91D0" w:themeColor="accent5"/>
        <w:insideV w:val="single" w:sz="8" w:space="0" w:color="0A91D0" w:themeColor="accent5"/>
      </w:tblBorders>
    </w:tblPr>
    <w:tcPr>
      <w:shd w:val="clear" w:color="auto" w:fill="B9E6FB" w:themeFill="accent5" w:themeFillTint="3F"/>
    </w:tcPr>
    <w:tblStylePr w:type="firstRow">
      <w:rPr>
        <w:b/>
        <w:bCs/>
        <w:color w:val="232222" w:themeColor="text1"/>
      </w:rPr>
      <w:tblPr/>
      <w:tcPr>
        <w:shd w:val="clear" w:color="auto" w:fill="E3F5FD"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7EBFC" w:themeFill="accent5" w:themeFillTint="33"/>
      </w:tcPr>
    </w:tblStylePr>
    <w:tblStylePr w:type="band1Vert">
      <w:tblPr/>
      <w:tcPr>
        <w:shd w:val="clear" w:color="auto" w:fill="74CDF8" w:themeFill="accent5" w:themeFillTint="7F"/>
      </w:tcPr>
    </w:tblStylePr>
    <w:tblStylePr w:type="band1Horz">
      <w:tblPr/>
      <w:tcPr>
        <w:tcBorders>
          <w:insideH w:val="single" w:sz="6" w:space="0" w:color="0A91D0" w:themeColor="accent5"/>
          <w:insideV w:val="single" w:sz="6" w:space="0" w:color="0A91D0" w:themeColor="accent5"/>
        </w:tcBorders>
        <w:shd w:val="clear" w:color="auto" w:fill="74CD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insideH w:val="single" w:sz="8" w:space="0" w:color="0E9E9D" w:themeColor="accent6"/>
        <w:insideV w:val="single" w:sz="8" w:space="0" w:color="0E9E9D" w:themeColor="accent6"/>
      </w:tblBorders>
    </w:tblPr>
    <w:tcPr>
      <w:shd w:val="clear" w:color="auto" w:fill="B2F8F7" w:themeFill="accent6" w:themeFillTint="3F"/>
    </w:tcPr>
    <w:tblStylePr w:type="firstRow">
      <w:rPr>
        <w:b/>
        <w:bCs/>
        <w:color w:val="232222" w:themeColor="text1"/>
      </w:rPr>
      <w:tblPr/>
      <w:tcPr>
        <w:shd w:val="clear" w:color="auto" w:fill="E0FCFC"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0F9F9" w:themeFill="accent6" w:themeFillTint="33"/>
      </w:tcPr>
    </w:tblStylePr>
    <w:tblStylePr w:type="band1Vert">
      <w:tblPr/>
      <w:tcPr>
        <w:shd w:val="clear" w:color="auto" w:fill="64F1F0" w:themeFill="accent6" w:themeFillTint="7F"/>
      </w:tcPr>
    </w:tblStylePr>
    <w:tblStylePr w:type="band1Horz">
      <w:tblPr/>
      <w:tcPr>
        <w:tcBorders>
          <w:insideH w:val="single" w:sz="6" w:space="0" w:color="0E9E9D" w:themeColor="accent6"/>
          <w:insideV w:val="single" w:sz="6" w:space="0" w:color="0E9E9D" w:themeColor="accent6"/>
        </w:tcBorders>
        <w:shd w:val="clear" w:color="auto" w:fill="64F1F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7D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9F6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9F6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9F6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9F6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E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EB2"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6C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E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E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E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E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E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EA0"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8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632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632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632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632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B0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B090"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6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91D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91D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91D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91D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CD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CDF8"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F8F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E9E9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E9E9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E9E9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E9E9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F1F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F1F0"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F89F65" w:themeColor="accent1"/>
        <w:bottom w:val="single" w:sz="8" w:space="0" w:color="F89F65" w:themeColor="accent1"/>
      </w:tblBorders>
    </w:tblPr>
    <w:tblStylePr w:type="firstRow">
      <w:rPr>
        <w:rFonts w:asciiTheme="majorHAnsi" w:eastAsiaTheme="majorEastAsia" w:hAnsiTheme="majorHAnsi" w:cstheme="majorBidi"/>
      </w:rPr>
      <w:tblPr/>
      <w:tcPr>
        <w:tcBorders>
          <w:top w:val="nil"/>
          <w:bottom w:val="single" w:sz="8" w:space="0" w:color="F89F65" w:themeColor="accent1"/>
        </w:tcBorders>
      </w:tcPr>
    </w:tblStylePr>
    <w:tblStylePr w:type="lastRow">
      <w:rPr>
        <w:b/>
        <w:bCs/>
        <w:color w:val="201547" w:themeColor="text2"/>
      </w:rPr>
      <w:tblPr/>
      <w:tcPr>
        <w:tcBorders>
          <w:top w:val="single" w:sz="8" w:space="0" w:color="F89F65" w:themeColor="accent1"/>
          <w:bottom w:val="single" w:sz="8" w:space="0" w:color="F89F65" w:themeColor="accent1"/>
        </w:tcBorders>
      </w:tcPr>
    </w:tblStylePr>
    <w:tblStylePr w:type="firstCol">
      <w:rPr>
        <w:b/>
        <w:bCs/>
      </w:rPr>
    </w:tblStylePr>
    <w:tblStylePr w:type="lastCol">
      <w:rPr>
        <w:b/>
        <w:bCs/>
      </w:rPr>
      <w:tblPr/>
      <w:tcPr>
        <w:tcBorders>
          <w:top w:val="single" w:sz="8" w:space="0" w:color="F89F65" w:themeColor="accent1"/>
          <w:bottom w:val="single" w:sz="8" w:space="0" w:color="F89F65" w:themeColor="accent1"/>
        </w:tcBorders>
      </w:tcPr>
    </w:tblStylePr>
    <w:tblStylePr w:type="band1Vert">
      <w:tblPr/>
      <w:tcPr>
        <w:shd w:val="clear" w:color="auto" w:fill="FDE7D8" w:themeFill="accent1" w:themeFillTint="3F"/>
      </w:tcPr>
    </w:tblStylePr>
    <w:tblStylePr w:type="band1Horz">
      <w:tblPr/>
      <w:tcPr>
        <w:shd w:val="clear" w:color="auto" w:fill="FDE7D8"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FEDE41" w:themeColor="accent2"/>
        <w:bottom w:val="single" w:sz="8" w:space="0" w:color="FEDE41" w:themeColor="accent2"/>
      </w:tblBorders>
    </w:tblPr>
    <w:tblStylePr w:type="firstRow">
      <w:rPr>
        <w:rFonts w:asciiTheme="majorHAnsi" w:eastAsiaTheme="majorEastAsia" w:hAnsiTheme="majorHAnsi" w:cstheme="majorBidi"/>
      </w:rPr>
      <w:tblPr/>
      <w:tcPr>
        <w:tcBorders>
          <w:top w:val="nil"/>
          <w:bottom w:val="single" w:sz="8" w:space="0" w:color="FEDE41" w:themeColor="accent2"/>
        </w:tcBorders>
      </w:tcPr>
    </w:tblStylePr>
    <w:tblStylePr w:type="lastRow">
      <w:rPr>
        <w:b/>
        <w:bCs/>
        <w:color w:val="201547" w:themeColor="text2"/>
      </w:rPr>
      <w:tblPr/>
      <w:tcPr>
        <w:tcBorders>
          <w:top w:val="single" w:sz="8" w:space="0" w:color="FEDE41" w:themeColor="accent2"/>
          <w:bottom w:val="single" w:sz="8" w:space="0" w:color="FEDE41" w:themeColor="accent2"/>
        </w:tcBorders>
      </w:tcPr>
    </w:tblStylePr>
    <w:tblStylePr w:type="firstCol">
      <w:rPr>
        <w:b/>
        <w:bCs/>
      </w:rPr>
    </w:tblStylePr>
    <w:tblStylePr w:type="lastCol">
      <w:rPr>
        <w:b/>
        <w:bCs/>
      </w:rPr>
      <w:tblPr/>
      <w:tcPr>
        <w:tcBorders>
          <w:top w:val="single" w:sz="8" w:space="0" w:color="FEDE41" w:themeColor="accent2"/>
          <w:bottom w:val="single" w:sz="8" w:space="0" w:color="FEDE41" w:themeColor="accent2"/>
        </w:tcBorders>
      </w:tcPr>
    </w:tblStylePr>
    <w:tblStylePr w:type="band1Vert">
      <w:tblPr/>
      <w:tcPr>
        <w:shd w:val="clear" w:color="auto" w:fill="FEF6CF" w:themeFill="accent2" w:themeFillTint="3F"/>
      </w:tcPr>
    </w:tblStylePr>
    <w:tblStylePr w:type="band1Horz">
      <w:tblPr/>
      <w:tcPr>
        <w:shd w:val="clear" w:color="auto" w:fill="FEF6CF"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F26322" w:themeColor="accent3"/>
        <w:bottom w:val="single" w:sz="8" w:space="0" w:color="F26322" w:themeColor="accent3"/>
      </w:tblBorders>
    </w:tblPr>
    <w:tblStylePr w:type="firstRow">
      <w:rPr>
        <w:rFonts w:asciiTheme="majorHAnsi" w:eastAsiaTheme="majorEastAsia" w:hAnsiTheme="majorHAnsi" w:cstheme="majorBidi"/>
      </w:rPr>
      <w:tblPr/>
      <w:tcPr>
        <w:tcBorders>
          <w:top w:val="nil"/>
          <w:bottom w:val="single" w:sz="8" w:space="0" w:color="F26322" w:themeColor="accent3"/>
        </w:tcBorders>
      </w:tcPr>
    </w:tblStylePr>
    <w:tblStylePr w:type="lastRow">
      <w:rPr>
        <w:b/>
        <w:bCs/>
        <w:color w:val="201547" w:themeColor="text2"/>
      </w:rPr>
      <w:tblPr/>
      <w:tcPr>
        <w:tcBorders>
          <w:top w:val="single" w:sz="8" w:space="0" w:color="F26322" w:themeColor="accent3"/>
          <w:bottom w:val="single" w:sz="8" w:space="0" w:color="F26322" w:themeColor="accent3"/>
        </w:tcBorders>
      </w:tcPr>
    </w:tblStylePr>
    <w:tblStylePr w:type="firstCol">
      <w:rPr>
        <w:b/>
        <w:bCs/>
      </w:rPr>
    </w:tblStylePr>
    <w:tblStylePr w:type="lastCol">
      <w:rPr>
        <w:b/>
        <w:bCs/>
      </w:rPr>
      <w:tblPr/>
      <w:tcPr>
        <w:tcBorders>
          <w:top w:val="single" w:sz="8" w:space="0" w:color="F26322" w:themeColor="accent3"/>
          <w:bottom w:val="single" w:sz="8" w:space="0" w:color="F26322" w:themeColor="accent3"/>
        </w:tcBorders>
      </w:tcPr>
    </w:tblStylePr>
    <w:tblStylePr w:type="band1Vert">
      <w:tblPr/>
      <w:tcPr>
        <w:shd w:val="clear" w:color="auto" w:fill="FBD8C8" w:themeFill="accent3" w:themeFillTint="3F"/>
      </w:tcPr>
    </w:tblStylePr>
    <w:tblStylePr w:type="band1Horz">
      <w:tblPr/>
      <w:tcPr>
        <w:shd w:val="clear" w:color="auto" w:fill="FBD8C8"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0A91D0" w:themeColor="accent5"/>
        <w:bottom w:val="single" w:sz="8" w:space="0" w:color="0A91D0" w:themeColor="accent5"/>
      </w:tblBorders>
    </w:tblPr>
    <w:tblStylePr w:type="firstRow">
      <w:rPr>
        <w:rFonts w:asciiTheme="majorHAnsi" w:eastAsiaTheme="majorEastAsia" w:hAnsiTheme="majorHAnsi" w:cstheme="majorBidi"/>
      </w:rPr>
      <w:tblPr/>
      <w:tcPr>
        <w:tcBorders>
          <w:top w:val="nil"/>
          <w:bottom w:val="single" w:sz="8" w:space="0" w:color="0A91D0" w:themeColor="accent5"/>
        </w:tcBorders>
      </w:tcPr>
    </w:tblStylePr>
    <w:tblStylePr w:type="lastRow">
      <w:rPr>
        <w:b/>
        <w:bCs/>
        <w:color w:val="201547" w:themeColor="text2"/>
      </w:rPr>
      <w:tblPr/>
      <w:tcPr>
        <w:tcBorders>
          <w:top w:val="single" w:sz="8" w:space="0" w:color="0A91D0" w:themeColor="accent5"/>
          <w:bottom w:val="single" w:sz="8" w:space="0" w:color="0A91D0" w:themeColor="accent5"/>
        </w:tcBorders>
      </w:tcPr>
    </w:tblStylePr>
    <w:tblStylePr w:type="firstCol">
      <w:rPr>
        <w:b/>
        <w:bCs/>
      </w:rPr>
    </w:tblStylePr>
    <w:tblStylePr w:type="lastCol">
      <w:rPr>
        <w:b/>
        <w:bCs/>
      </w:rPr>
      <w:tblPr/>
      <w:tcPr>
        <w:tcBorders>
          <w:top w:val="single" w:sz="8" w:space="0" w:color="0A91D0" w:themeColor="accent5"/>
          <w:bottom w:val="single" w:sz="8" w:space="0" w:color="0A91D0" w:themeColor="accent5"/>
        </w:tcBorders>
      </w:tcPr>
    </w:tblStylePr>
    <w:tblStylePr w:type="band1Vert">
      <w:tblPr/>
      <w:tcPr>
        <w:shd w:val="clear" w:color="auto" w:fill="B9E6FB" w:themeFill="accent5" w:themeFillTint="3F"/>
      </w:tcPr>
    </w:tblStylePr>
    <w:tblStylePr w:type="band1Horz">
      <w:tblPr/>
      <w:tcPr>
        <w:shd w:val="clear" w:color="auto" w:fill="B9E6F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0E9E9D" w:themeColor="accent6"/>
        <w:bottom w:val="single" w:sz="8" w:space="0" w:color="0E9E9D" w:themeColor="accent6"/>
      </w:tblBorders>
    </w:tblPr>
    <w:tblStylePr w:type="firstRow">
      <w:rPr>
        <w:rFonts w:asciiTheme="majorHAnsi" w:eastAsiaTheme="majorEastAsia" w:hAnsiTheme="majorHAnsi" w:cstheme="majorBidi"/>
      </w:rPr>
      <w:tblPr/>
      <w:tcPr>
        <w:tcBorders>
          <w:top w:val="nil"/>
          <w:bottom w:val="single" w:sz="8" w:space="0" w:color="0E9E9D" w:themeColor="accent6"/>
        </w:tcBorders>
      </w:tcPr>
    </w:tblStylePr>
    <w:tblStylePr w:type="lastRow">
      <w:rPr>
        <w:b/>
        <w:bCs/>
        <w:color w:val="201547" w:themeColor="text2"/>
      </w:rPr>
      <w:tblPr/>
      <w:tcPr>
        <w:tcBorders>
          <w:top w:val="single" w:sz="8" w:space="0" w:color="0E9E9D" w:themeColor="accent6"/>
          <w:bottom w:val="single" w:sz="8" w:space="0" w:color="0E9E9D" w:themeColor="accent6"/>
        </w:tcBorders>
      </w:tcPr>
    </w:tblStylePr>
    <w:tblStylePr w:type="firstCol">
      <w:rPr>
        <w:b/>
        <w:bCs/>
      </w:rPr>
    </w:tblStylePr>
    <w:tblStylePr w:type="lastCol">
      <w:rPr>
        <w:b/>
        <w:bCs/>
      </w:rPr>
      <w:tblPr/>
      <w:tcPr>
        <w:tcBorders>
          <w:top w:val="single" w:sz="8" w:space="0" w:color="0E9E9D" w:themeColor="accent6"/>
          <w:bottom w:val="single" w:sz="8" w:space="0" w:color="0E9E9D" w:themeColor="accent6"/>
        </w:tcBorders>
      </w:tcPr>
    </w:tblStylePr>
    <w:tblStylePr w:type="band1Vert">
      <w:tblPr/>
      <w:tcPr>
        <w:shd w:val="clear" w:color="auto" w:fill="B2F8F7" w:themeFill="accent6" w:themeFillTint="3F"/>
      </w:tcPr>
    </w:tblStylePr>
    <w:tblStylePr w:type="band1Horz">
      <w:tblPr/>
      <w:tcPr>
        <w:shd w:val="clear" w:color="auto" w:fill="B2F8F7"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tblBorders>
    </w:tblPr>
    <w:tblStylePr w:type="firstRow">
      <w:rPr>
        <w:sz w:val="24"/>
        <w:szCs w:val="24"/>
      </w:rPr>
      <w:tblPr/>
      <w:tcPr>
        <w:tcBorders>
          <w:top w:val="nil"/>
          <w:left w:val="nil"/>
          <w:bottom w:val="single" w:sz="24" w:space="0" w:color="F89F65" w:themeColor="accent1"/>
          <w:right w:val="nil"/>
          <w:insideH w:val="nil"/>
          <w:insideV w:val="nil"/>
        </w:tcBorders>
        <w:shd w:val="clear" w:color="auto" w:fill="FFFFFF" w:themeFill="background1"/>
      </w:tcPr>
    </w:tblStylePr>
    <w:tblStylePr w:type="lastRow">
      <w:tblPr/>
      <w:tcPr>
        <w:tcBorders>
          <w:top w:val="single" w:sz="8" w:space="0" w:color="F89F6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9F65" w:themeColor="accent1"/>
          <w:insideH w:val="nil"/>
          <w:insideV w:val="nil"/>
        </w:tcBorders>
        <w:shd w:val="clear" w:color="auto" w:fill="FFFFFF" w:themeFill="background1"/>
      </w:tcPr>
    </w:tblStylePr>
    <w:tblStylePr w:type="lastCol">
      <w:tblPr/>
      <w:tcPr>
        <w:tcBorders>
          <w:top w:val="nil"/>
          <w:left w:val="single" w:sz="8" w:space="0" w:color="F89F6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D8" w:themeFill="accent1" w:themeFillTint="3F"/>
      </w:tcPr>
    </w:tblStylePr>
    <w:tblStylePr w:type="band1Horz">
      <w:tblPr/>
      <w:tcPr>
        <w:tcBorders>
          <w:top w:val="nil"/>
          <w:bottom w:val="nil"/>
          <w:insideH w:val="nil"/>
          <w:insideV w:val="nil"/>
        </w:tcBorders>
        <w:shd w:val="clear" w:color="auto" w:fill="FDE7D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tblBorders>
    </w:tblPr>
    <w:tblStylePr w:type="firstRow">
      <w:rPr>
        <w:sz w:val="24"/>
        <w:szCs w:val="24"/>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tblPr/>
      <w:tcPr>
        <w:tcBorders>
          <w:top w:val="single" w:sz="8" w:space="0" w:color="FEDE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E41" w:themeColor="accent2"/>
          <w:insideH w:val="nil"/>
          <w:insideV w:val="nil"/>
        </w:tcBorders>
        <w:shd w:val="clear" w:color="auto" w:fill="FFFFFF" w:themeFill="background1"/>
      </w:tcPr>
    </w:tblStylePr>
    <w:tblStylePr w:type="lastCol">
      <w:tblPr/>
      <w:tcPr>
        <w:tcBorders>
          <w:top w:val="nil"/>
          <w:left w:val="single" w:sz="8" w:space="0" w:color="FEDE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6CF" w:themeFill="accent2" w:themeFillTint="3F"/>
      </w:tcPr>
    </w:tblStylePr>
    <w:tblStylePr w:type="band1Horz">
      <w:tblPr/>
      <w:tcPr>
        <w:tcBorders>
          <w:top w:val="nil"/>
          <w:bottom w:val="nil"/>
          <w:insideH w:val="nil"/>
          <w:insideV w:val="nil"/>
        </w:tcBorders>
        <w:shd w:val="clear" w:color="auto" w:fill="FEF6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tblBorders>
    </w:tblPr>
    <w:tblStylePr w:type="firstRow">
      <w:rPr>
        <w:sz w:val="24"/>
        <w:szCs w:val="24"/>
      </w:rPr>
      <w:tblPr/>
      <w:tcPr>
        <w:tcBorders>
          <w:top w:val="nil"/>
          <w:left w:val="nil"/>
          <w:bottom w:val="single" w:sz="24" w:space="0" w:color="F26322" w:themeColor="accent3"/>
          <w:right w:val="nil"/>
          <w:insideH w:val="nil"/>
          <w:insideV w:val="nil"/>
        </w:tcBorders>
        <w:shd w:val="clear" w:color="auto" w:fill="FFFFFF" w:themeFill="background1"/>
      </w:tcPr>
    </w:tblStylePr>
    <w:tblStylePr w:type="lastRow">
      <w:tblPr/>
      <w:tcPr>
        <w:tcBorders>
          <w:top w:val="single" w:sz="8" w:space="0" w:color="F2632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6322" w:themeColor="accent3"/>
          <w:insideH w:val="nil"/>
          <w:insideV w:val="nil"/>
        </w:tcBorders>
        <w:shd w:val="clear" w:color="auto" w:fill="FFFFFF" w:themeFill="background1"/>
      </w:tcPr>
    </w:tblStylePr>
    <w:tblStylePr w:type="lastCol">
      <w:tblPr/>
      <w:tcPr>
        <w:tcBorders>
          <w:top w:val="nil"/>
          <w:left w:val="single" w:sz="8" w:space="0" w:color="F2632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8C8" w:themeFill="accent3" w:themeFillTint="3F"/>
      </w:tcPr>
    </w:tblStylePr>
    <w:tblStylePr w:type="band1Horz">
      <w:tblPr/>
      <w:tcPr>
        <w:tcBorders>
          <w:top w:val="nil"/>
          <w:bottom w:val="nil"/>
          <w:insideH w:val="nil"/>
          <w:insideV w:val="nil"/>
        </w:tcBorders>
        <w:shd w:val="clear" w:color="auto" w:fill="FBD8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tblBorders>
    </w:tblPr>
    <w:tblStylePr w:type="firstRow">
      <w:rPr>
        <w:sz w:val="24"/>
        <w:szCs w:val="24"/>
      </w:rPr>
      <w:tblPr/>
      <w:tcPr>
        <w:tcBorders>
          <w:top w:val="nil"/>
          <w:left w:val="nil"/>
          <w:bottom w:val="single" w:sz="24" w:space="0" w:color="0A91D0" w:themeColor="accent5"/>
          <w:right w:val="nil"/>
          <w:insideH w:val="nil"/>
          <w:insideV w:val="nil"/>
        </w:tcBorders>
        <w:shd w:val="clear" w:color="auto" w:fill="FFFFFF" w:themeFill="background1"/>
      </w:tcPr>
    </w:tblStylePr>
    <w:tblStylePr w:type="lastRow">
      <w:tblPr/>
      <w:tcPr>
        <w:tcBorders>
          <w:top w:val="single" w:sz="8" w:space="0" w:color="0A91D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91D0" w:themeColor="accent5"/>
          <w:insideH w:val="nil"/>
          <w:insideV w:val="nil"/>
        </w:tcBorders>
        <w:shd w:val="clear" w:color="auto" w:fill="FFFFFF" w:themeFill="background1"/>
      </w:tcPr>
    </w:tblStylePr>
    <w:tblStylePr w:type="lastCol">
      <w:tblPr/>
      <w:tcPr>
        <w:tcBorders>
          <w:top w:val="nil"/>
          <w:left w:val="single" w:sz="8" w:space="0" w:color="0A91D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6FB" w:themeFill="accent5" w:themeFillTint="3F"/>
      </w:tcPr>
    </w:tblStylePr>
    <w:tblStylePr w:type="band1Horz">
      <w:tblPr/>
      <w:tcPr>
        <w:tcBorders>
          <w:top w:val="nil"/>
          <w:bottom w:val="nil"/>
          <w:insideH w:val="nil"/>
          <w:insideV w:val="nil"/>
        </w:tcBorders>
        <w:shd w:val="clear" w:color="auto" w:fill="B9E6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tblBorders>
    </w:tblPr>
    <w:tblStylePr w:type="firstRow">
      <w:rPr>
        <w:sz w:val="24"/>
        <w:szCs w:val="24"/>
      </w:rPr>
      <w:tblPr/>
      <w:tcPr>
        <w:tcBorders>
          <w:top w:val="nil"/>
          <w:left w:val="nil"/>
          <w:bottom w:val="single" w:sz="24" w:space="0" w:color="0E9E9D" w:themeColor="accent6"/>
          <w:right w:val="nil"/>
          <w:insideH w:val="nil"/>
          <w:insideV w:val="nil"/>
        </w:tcBorders>
        <w:shd w:val="clear" w:color="auto" w:fill="FFFFFF" w:themeFill="background1"/>
      </w:tcPr>
    </w:tblStylePr>
    <w:tblStylePr w:type="lastRow">
      <w:tblPr/>
      <w:tcPr>
        <w:tcBorders>
          <w:top w:val="single" w:sz="8" w:space="0" w:color="0E9E9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E9E9D" w:themeColor="accent6"/>
          <w:insideH w:val="nil"/>
          <w:insideV w:val="nil"/>
        </w:tcBorders>
        <w:shd w:val="clear" w:color="auto" w:fill="FFFFFF" w:themeFill="background1"/>
      </w:tcPr>
    </w:tblStylePr>
    <w:tblStylePr w:type="lastCol">
      <w:tblPr/>
      <w:tcPr>
        <w:tcBorders>
          <w:top w:val="nil"/>
          <w:left w:val="single" w:sz="8" w:space="0" w:color="0E9E9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F8F7" w:themeFill="accent6" w:themeFillTint="3F"/>
      </w:tcPr>
    </w:tblStylePr>
    <w:tblStylePr w:type="band1Horz">
      <w:tblPr/>
      <w:tcPr>
        <w:tcBorders>
          <w:top w:val="nil"/>
          <w:bottom w:val="nil"/>
          <w:insideH w:val="nil"/>
          <w:insideV w:val="nil"/>
        </w:tcBorders>
        <w:shd w:val="clear" w:color="auto" w:fill="B2F8F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single" w:sz="8" w:space="0" w:color="F9B68B" w:themeColor="accent1" w:themeTint="BF"/>
      </w:tblBorders>
    </w:tblPr>
    <w:tblStylePr w:type="firstRow">
      <w:pPr>
        <w:spacing w:before="0" w:after="0" w:line="240" w:lineRule="auto"/>
      </w:pPr>
      <w:rPr>
        <w:b/>
        <w:bCs/>
        <w:color w:val="FFFFFF" w:themeColor="background1"/>
      </w:rPr>
      <w:tblPr/>
      <w:tcPr>
        <w:tc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nil"/>
          <w:insideV w:val="nil"/>
        </w:tcBorders>
        <w:shd w:val="clear" w:color="auto" w:fill="F89F65" w:themeFill="accent1"/>
      </w:tcPr>
    </w:tblStylePr>
    <w:tblStylePr w:type="lastRow">
      <w:pPr>
        <w:spacing w:before="0" w:after="0" w:line="240" w:lineRule="auto"/>
      </w:pPr>
      <w:rPr>
        <w:b/>
        <w:bCs/>
      </w:rPr>
      <w:tblPr/>
      <w:tcPr>
        <w:tcBorders>
          <w:top w:val="double" w:sz="6"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DE7D8" w:themeFill="accent1" w:themeFillTint="3F"/>
      </w:tcPr>
    </w:tblStylePr>
    <w:tblStylePr w:type="band1Horz">
      <w:tblPr/>
      <w:tcPr>
        <w:tcBorders>
          <w:insideH w:val="nil"/>
          <w:insideV w:val="nil"/>
        </w:tcBorders>
        <w:shd w:val="clear" w:color="auto" w:fill="FDE7D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single" w:sz="8" w:space="0" w:color="FEE570" w:themeColor="accent2" w:themeTint="BF"/>
      </w:tblBorders>
    </w:tblPr>
    <w:tblStylePr w:type="firstRow">
      <w:pPr>
        <w:spacing w:before="0" w:after="0" w:line="240" w:lineRule="auto"/>
      </w:pPr>
      <w:rPr>
        <w:b/>
        <w:bCs/>
        <w:color w:val="FFFFFF" w:themeColor="background1"/>
      </w:rPr>
      <w:tblPr/>
      <w:tcPr>
        <w:tc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nil"/>
          <w:insideV w:val="nil"/>
        </w:tcBorders>
        <w:shd w:val="clear" w:color="auto" w:fill="FEDE41" w:themeFill="accent2"/>
      </w:tcPr>
    </w:tblStylePr>
    <w:tblStylePr w:type="lastRow">
      <w:pPr>
        <w:spacing w:before="0" w:after="0" w:line="240" w:lineRule="auto"/>
      </w:pPr>
      <w:rPr>
        <w:b/>
        <w:bCs/>
      </w:rPr>
      <w:tblPr/>
      <w:tcPr>
        <w:tcBorders>
          <w:top w:val="double" w:sz="6"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F6CF" w:themeFill="accent2" w:themeFillTint="3F"/>
      </w:tcPr>
    </w:tblStylePr>
    <w:tblStylePr w:type="band1Horz">
      <w:tblPr/>
      <w:tcPr>
        <w:tcBorders>
          <w:insideH w:val="nil"/>
          <w:insideV w:val="nil"/>
        </w:tcBorders>
        <w:shd w:val="clear" w:color="auto" w:fill="FEF6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single" w:sz="8" w:space="0" w:color="F58959" w:themeColor="accent3" w:themeTint="BF"/>
      </w:tblBorders>
    </w:tblPr>
    <w:tblStylePr w:type="firstRow">
      <w:pPr>
        <w:spacing w:before="0" w:after="0" w:line="240" w:lineRule="auto"/>
      </w:pPr>
      <w:rPr>
        <w:b/>
        <w:bCs/>
        <w:color w:val="FFFFFF" w:themeColor="background1"/>
      </w:rPr>
      <w:tblPr/>
      <w:tcPr>
        <w:tc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nil"/>
          <w:insideV w:val="nil"/>
        </w:tcBorders>
        <w:shd w:val="clear" w:color="auto" w:fill="F26322" w:themeFill="accent3"/>
      </w:tcPr>
    </w:tblStylePr>
    <w:tblStylePr w:type="lastRow">
      <w:pPr>
        <w:spacing w:before="0" w:after="0" w:line="240" w:lineRule="auto"/>
      </w:pPr>
      <w:rPr>
        <w:b/>
        <w:bCs/>
      </w:rPr>
      <w:tblPr/>
      <w:tcPr>
        <w:tcBorders>
          <w:top w:val="double" w:sz="6"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8C8" w:themeFill="accent3" w:themeFillTint="3F"/>
      </w:tcPr>
    </w:tblStylePr>
    <w:tblStylePr w:type="band1Horz">
      <w:tblPr/>
      <w:tcPr>
        <w:tcBorders>
          <w:insideH w:val="nil"/>
          <w:insideV w:val="nil"/>
        </w:tcBorders>
        <w:shd w:val="clear" w:color="auto" w:fill="FBD8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single" w:sz="8" w:space="0" w:color="2EB5F5" w:themeColor="accent5" w:themeTint="BF"/>
      </w:tblBorders>
    </w:tblPr>
    <w:tblStylePr w:type="firstRow">
      <w:pPr>
        <w:spacing w:before="0" w:after="0" w:line="240" w:lineRule="auto"/>
      </w:pPr>
      <w:rPr>
        <w:b/>
        <w:bCs/>
        <w:color w:val="FFFFFF" w:themeColor="background1"/>
      </w:rPr>
      <w:tblPr/>
      <w:tcPr>
        <w:tc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nil"/>
          <w:insideV w:val="nil"/>
        </w:tcBorders>
        <w:shd w:val="clear" w:color="auto" w:fill="0A91D0" w:themeFill="accent5"/>
      </w:tcPr>
    </w:tblStylePr>
    <w:tblStylePr w:type="lastRow">
      <w:pPr>
        <w:spacing w:before="0" w:after="0" w:line="240" w:lineRule="auto"/>
      </w:pPr>
      <w:rPr>
        <w:b/>
        <w:bCs/>
      </w:rPr>
      <w:tblPr/>
      <w:tcPr>
        <w:tcBorders>
          <w:top w:val="double" w:sz="6"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E6FB" w:themeFill="accent5" w:themeFillTint="3F"/>
      </w:tcPr>
    </w:tblStylePr>
    <w:tblStylePr w:type="band1Horz">
      <w:tblPr/>
      <w:tcPr>
        <w:tcBorders>
          <w:insideH w:val="nil"/>
          <w:insideV w:val="nil"/>
        </w:tcBorders>
        <w:shd w:val="clear" w:color="auto" w:fill="B9E6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single" w:sz="8" w:space="0" w:color="16EAE8" w:themeColor="accent6" w:themeTint="BF"/>
      </w:tblBorders>
    </w:tblPr>
    <w:tblStylePr w:type="firstRow">
      <w:pPr>
        <w:spacing w:before="0" w:after="0" w:line="240" w:lineRule="auto"/>
      </w:pPr>
      <w:rPr>
        <w:b/>
        <w:bCs/>
        <w:color w:val="FFFFFF" w:themeColor="background1"/>
      </w:rPr>
      <w:tblPr/>
      <w:tcPr>
        <w:tc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nil"/>
          <w:insideV w:val="nil"/>
        </w:tcBorders>
        <w:shd w:val="clear" w:color="auto" w:fill="0E9E9D" w:themeFill="accent6"/>
      </w:tcPr>
    </w:tblStylePr>
    <w:tblStylePr w:type="lastRow">
      <w:pPr>
        <w:spacing w:before="0" w:after="0" w:line="240" w:lineRule="auto"/>
      </w:pPr>
      <w:rPr>
        <w:b/>
        <w:bCs/>
      </w:rPr>
      <w:tblPr/>
      <w:tcPr>
        <w:tcBorders>
          <w:top w:val="double" w:sz="6"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F8F7" w:themeFill="accent6" w:themeFillTint="3F"/>
      </w:tcPr>
    </w:tblStylePr>
    <w:tblStylePr w:type="band1Horz">
      <w:tblPr/>
      <w:tcPr>
        <w:tcBorders>
          <w:insideH w:val="nil"/>
          <w:insideV w:val="nil"/>
        </w:tcBorders>
        <w:shd w:val="clear" w:color="auto" w:fill="B2F8F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9F6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9F65" w:themeFill="accent1"/>
      </w:tcPr>
    </w:tblStylePr>
    <w:tblStylePr w:type="lastCol">
      <w:rPr>
        <w:b/>
        <w:bCs/>
        <w:color w:val="FFFFFF" w:themeColor="background1"/>
      </w:rPr>
      <w:tblPr/>
      <w:tcPr>
        <w:tcBorders>
          <w:left w:val="nil"/>
          <w:right w:val="nil"/>
          <w:insideH w:val="nil"/>
          <w:insideV w:val="nil"/>
        </w:tcBorders>
        <w:shd w:val="clear" w:color="auto" w:fill="F89F6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E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DE41" w:themeFill="accent2"/>
      </w:tcPr>
    </w:tblStylePr>
    <w:tblStylePr w:type="lastCol">
      <w:rPr>
        <w:b/>
        <w:bCs/>
        <w:color w:val="FFFFFF" w:themeColor="background1"/>
      </w:rPr>
      <w:tblPr/>
      <w:tcPr>
        <w:tcBorders>
          <w:left w:val="nil"/>
          <w:right w:val="nil"/>
          <w:insideH w:val="nil"/>
          <w:insideV w:val="nil"/>
        </w:tcBorders>
        <w:shd w:val="clear" w:color="auto" w:fill="FEDE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632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6322" w:themeFill="accent3"/>
      </w:tcPr>
    </w:tblStylePr>
    <w:tblStylePr w:type="lastCol">
      <w:rPr>
        <w:b/>
        <w:bCs/>
        <w:color w:val="FFFFFF" w:themeColor="background1"/>
      </w:rPr>
      <w:tblPr/>
      <w:tcPr>
        <w:tcBorders>
          <w:left w:val="nil"/>
          <w:right w:val="nil"/>
          <w:insideH w:val="nil"/>
          <w:insideV w:val="nil"/>
        </w:tcBorders>
        <w:shd w:val="clear" w:color="auto" w:fill="F2632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91D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A91D0" w:themeFill="accent5"/>
      </w:tcPr>
    </w:tblStylePr>
    <w:tblStylePr w:type="lastCol">
      <w:rPr>
        <w:b/>
        <w:bCs/>
        <w:color w:val="FFFFFF" w:themeColor="background1"/>
      </w:rPr>
      <w:tblPr/>
      <w:tcPr>
        <w:tcBorders>
          <w:left w:val="nil"/>
          <w:right w:val="nil"/>
          <w:insideH w:val="nil"/>
          <w:insideV w:val="nil"/>
        </w:tcBorders>
        <w:shd w:val="clear" w:color="auto" w:fill="0A91D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E9E9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E9E9D" w:themeFill="accent6"/>
      </w:tcPr>
    </w:tblStylePr>
    <w:tblStylePr w:type="lastCol">
      <w:rPr>
        <w:b/>
        <w:bCs/>
        <w:color w:val="FFFFFF" w:themeColor="background1"/>
      </w:rPr>
      <w:tblPr/>
      <w:tcPr>
        <w:tcBorders>
          <w:left w:val="nil"/>
          <w:right w:val="nil"/>
          <w:insideH w:val="nil"/>
          <w:insideV w:val="nil"/>
        </w:tcBorders>
        <w:shd w:val="clear" w:color="auto" w:fill="0E9E9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C7135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32222" w:themeColor="text1"/>
      </w:rPr>
      <w:tblPr/>
      <w:trPr>
        <w:tblHeader/>
      </w:trPr>
      <w:tcPr>
        <w:tcBorders>
          <w:top w:val="nil"/>
          <w:left w:val="nil"/>
          <w:bottom w:val="single" w:sz="4" w:space="0" w:color="auto"/>
          <w:right w:val="nil"/>
          <w:insideH w:val="nil"/>
          <w:insideV w:val="nil"/>
          <w:tl2br w:val="nil"/>
          <w:tr2bl w:val="nil"/>
        </w:tcBorders>
        <w:shd w:val="clear" w:color="auto" w:fill="FEDE41" w:themeFill="accent2"/>
      </w:tcPr>
    </w:tblStylePr>
    <w:tblStylePr w:type="firstCol">
      <w:tblPr/>
      <w:tcPr>
        <w:shd w:val="clear" w:color="auto" w:fill="FFFFFF" w:themeFill="background1"/>
      </w:tcPr>
    </w:tblStylePr>
    <w:tblStylePr w:type="band1Vert">
      <w:tblPr/>
      <w:tcPr>
        <w:shd w:val="clear" w:color="auto" w:fill="FFF8D9"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044785"/>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A066E1"/>
    <w:pPr>
      <w:framePr w:h="907" w:hRule="exact" w:wrap="around" w:vAnchor="page" w:hAnchor="page" w:x="852" w:y="15508"/>
      <w:tabs>
        <w:tab w:val="left" w:pos="2296"/>
      </w:tabs>
    </w:pPr>
    <w:rPr>
      <w:b/>
      <w:noProof/>
      <w:color w:val="201547" w:themeColor="text2"/>
      <w:sz w:val="28"/>
    </w:rPr>
  </w:style>
  <w:style w:type="paragraph" w:customStyle="1" w:styleId="xVicLogo">
    <w:name w:val="xVicLogo"/>
    <w:basedOn w:val="NoSpacing"/>
    <w:uiPriority w:val="99"/>
    <w:rsid w:val="009C15F0"/>
    <w:pPr>
      <w:framePr w:wrap="around" w:vAnchor="page" w:hAnchor="page" w:x="7781" w:y="15565"/>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5C0279"/>
    <w:pPr>
      <w:spacing w:before="0" w:after="0" w:line="276" w:lineRule="auto"/>
    </w:pPr>
    <w:rPr>
      <w:color w:val="201547" w:themeColor="text2"/>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B760B4"/>
    <w:pPr>
      <w:numPr>
        <w:ilvl w:val="1"/>
      </w:numPr>
      <w:spacing w:before="360" w:after="0" w:line="264" w:lineRule="auto"/>
      <w:ind w:right="1701"/>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B760B4"/>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C85F3B"/>
    <w:rPr>
      <w:color w:val="auto"/>
      <w:bdr w:val="none" w:sz="0" w:space="0" w:color="auto"/>
      <w:shd w:val="clear" w:color="auto" w:fill="FEDE41" w:themeFill="accent2"/>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044785"/>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F89F65"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044785"/>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6D17CE"/>
    <w:rPr>
      <w:b/>
      <w:color w:val="201547" w:themeColor="text2"/>
      <w:bdr w:val="none" w:sz="0" w:space="0" w:color="auto"/>
      <w:shd w:val="clear" w:color="auto" w:fill="auto"/>
    </w:rPr>
  </w:style>
  <w:style w:type="paragraph" w:customStyle="1" w:styleId="BoldBodyText">
    <w:name w:val="Bold Body Text"/>
    <w:basedOn w:val="BodyText"/>
    <w:qFormat/>
    <w:rsid w:val="000C6309"/>
    <w:pPr>
      <w:spacing w:before="160"/>
    </w:pPr>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0C6309"/>
    <w:pPr>
      <w:tabs>
        <w:tab w:val="left" w:pos="2520"/>
        <w:tab w:val="left" w:pos="5012"/>
        <w:tab w:val="left" w:pos="7503"/>
      </w:tabs>
      <w:spacing w:before="480" w:after="280"/>
      <w:contextualSpacing/>
    </w:pPr>
    <w:rPr>
      <w:noProof/>
    </w:r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4"/>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CF6477"/>
    <w:pPr>
      <w:pBdr>
        <w:top w:val="single" w:sz="4" w:space="14" w:color="FEDE41" w:themeColor="accent2"/>
        <w:left w:val="single" w:sz="4" w:space="12" w:color="FEDE41" w:themeColor="accent2"/>
        <w:bottom w:val="single" w:sz="4" w:space="14" w:color="FEDE41" w:themeColor="accent2"/>
        <w:right w:val="single" w:sz="4" w:space="12" w:color="FEDE41" w:themeColor="accent2"/>
      </w:pBdr>
      <w:shd w:val="clear" w:color="auto" w:fill="FEDE41" w:themeFill="accent2"/>
      <w:tabs>
        <w:tab w:val="left" w:pos="2268"/>
        <w:tab w:val="left" w:pos="4536"/>
        <w:tab w:val="left" w:pos="6804"/>
        <w:tab w:val="right" w:pos="9638"/>
      </w:tabs>
      <w:spacing w:line="300" w:lineRule="exact"/>
      <w:ind w:left="284" w:right="284"/>
    </w:pPr>
    <w:rPr>
      <w:color w:val="232222" w:themeColor="text1"/>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5"/>
      </w:numPr>
      <w:tabs>
        <w:tab w:val="left" w:pos="1134"/>
      </w:tabs>
      <w:spacing w:before="120" w:after="120"/>
    </w:pPr>
    <w:rPr>
      <w:rFonts w:cs="Arial"/>
    </w:rPr>
  </w:style>
  <w:style w:type="paragraph" w:customStyle="1" w:styleId="QuoteBullet2">
    <w:name w:val="Quote Bullet 2"/>
    <w:basedOn w:val="Quote"/>
    <w:qFormat/>
    <w:rsid w:val="00AC1C83"/>
    <w:pPr>
      <w:numPr>
        <w:ilvl w:val="1"/>
        <w:numId w:val="15"/>
      </w:numPr>
      <w:pBdr>
        <w:top w:val="none" w:sz="0" w:space="0" w:color="auto"/>
      </w:pBdr>
      <w:spacing w:before="120" w:after="120"/>
    </w:pPr>
    <w:rPr>
      <w:rFonts w:cs="Arial"/>
    </w:rPr>
  </w:style>
  <w:style w:type="paragraph" w:customStyle="1" w:styleId="TableHeadingLeft">
    <w:name w:val="Table Heading Left"/>
    <w:basedOn w:val="TableTextLeft"/>
    <w:qFormat/>
    <w:rsid w:val="00CF6477"/>
    <w:pPr>
      <w:keepNext/>
    </w:pPr>
    <w:rPr>
      <w:b/>
      <w:color w:val="232222" w:themeColor="text1"/>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0F4087"/>
    <w:pPr>
      <w:framePr w:hSpace="181" w:wrap="around" w:hAnchor="margin" w:yAlign="bottom"/>
      <w:spacing w:before="220" w:after="20"/>
      <w:suppressOverlap/>
    </w:pPr>
    <w:rPr>
      <w:rFonts w:cs="Arial"/>
      <w:b/>
      <w:color w:val="232222" w:themeColor="text1"/>
    </w:rPr>
  </w:style>
  <w:style w:type="paragraph" w:customStyle="1" w:styleId="DisclaimerTextRight12pt">
    <w:name w:val="Disclaimer Text Right 12pt"/>
    <w:basedOn w:val="Normal"/>
    <w:uiPriority w:val="99"/>
    <w:semiHidden/>
    <w:rsid w:val="000C6309"/>
    <w:pPr>
      <w:framePr w:hSpace="181" w:wrap="around" w:hAnchor="margin" w:yAlign="bottom"/>
      <w:spacing w:before="0" w:after="24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BA4E50"/>
    <w:pPr>
      <w:framePr w:wrap="around"/>
      <w:spacing w:before="140" w:after="40"/>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FooterAnchor">
    <w:name w:val="Footer Anchor"/>
    <w:basedOn w:val="Normal"/>
    <w:uiPriority w:val="99"/>
    <w:qFormat/>
    <w:rsid w:val="009D68AE"/>
    <w:pPr>
      <w:spacing w:before="0" w:after="40" w:line="200" w:lineRule="atLeast"/>
    </w:pPr>
    <w:rPr>
      <w:sz w:val="16"/>
    </w:rPr>
  </w:style>
  <w:style w:type="table" w:customStyle="1" w:styleId="TableGrid10">
    <w:name w:val="Table Grid1"/>
    <w:basedOn w:val="TableNormal"/>
    <w:next w:val="TableGrid"/>
    <w:uiPriority w:val="39"/>
    <w:rsid w:val="00B0463F"/>
    <w:pPr>
      <w:spacing w:before="60" w:after="60" w:line="220" w:lineRule="atLeast"/>
      <w:ind w:left="113" w:right="113"/>
    </w:pPr>
    <w:rPr>
      <w:color w:val="363534"/>
      <w:sz w:val="16"/>
    </w:rPr>
    <w:tblPr>
      <w:tblStyleColBandSize w:val="1"/>
      <w:tblBorders>
        <w:top w:val="single" w:sz="8" w:space="0" w:color="FFE15A"/>
        <w:bottom w:val="single" w:sz="8" w:space="0" w:color="FFE15A"/>
        <w:insideH w:val="single" w:sz="8" w:space="0" w:color="FFE15A"/>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FFE15A"/>
      </w:tcPr>
    </w:tblStylePr>
    <w:tblStylePr w:type="lastRow">
      <w:rPr>
        <w:b w:val="0"/>
      </w:rPr>
    </w:tblStylePr>
    <w:tblStylePr w:type="lastCol">
      <w:pPr>
        <w:jc w:val="left"/>
      </w:pPr>
    </w:tblStylePr>
    <w:tblStylePr w:type="band1Vert">
      <w:tblPr/>
      <w:tcPr>
        <w:shd w:val="clear" w:color="auto" w:fill="FFFCEE"/>
      </w:tcPr>
    </w:tblStylePr>
    <w:tblStylePr w:type="nwCell">
      <w:pPr>
        <w:jc w:val="left"/>
      </w:pPr>
      <w:tblPr/>
      <w:tcPr>
        <w:vAlign w:val="center"/>
      </w:tcPr>
    </w:tblStylePr>
  </w:style>
  <w:style w:type="character" w:styleId="Mention">
    <w:name w:val="Mention"/>
    <w:basedOn w:val="DefaultParagraphFont"/>
    <w:uiPriority w:val="99"/>
    <w:unhideWhenUsed/>
    <w:rsid w:val="00A62F3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01345576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825510395">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www.solar.vic.gov.au" TargetMode="External"/><Relationship Id="rId26" Type="http://schemas.openxmlformats.org/officeDocument/2006/relationships/hyperlink" Target="https://www.solar.vic.gov.au/industry" TargetMode="External"/><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www.solar.vic.gov.au" TargetMode="External"/><Relationship Id="rId42"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hyperlink" Target="http://www.solar.vic.gov.au" TargetMode="External"/><Relationship Id="rId33" Type="http://schemas.openxmlformats.org/officeDocument/2006/relationships/image" Target="media/image5.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29" Type="http://schemas.openxmlformats.org/officeDocument/2006/relationships/hyperlink" Target="https://cleanenergycouncil.org.au/industry-programs/products-program/batterie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mailto:comms@team.solar.vic.gov.au" TargetMode="External"/><Relationship Id="rId32" Type="http://schemas.openxmlformats.org/officeDocument/2006/relationships/hyperlink" Target="https://cleanenergycouncil.org.au/industry-programs/products-program/batteries" TargetMode="External"/><Relationship Id="rId37" Type="http://schemas.openxmlformats.org/officeDocument/2006/relationships/header" Target="header1.xml"/><Relationship Id="rId40"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creativecommons.org/licenses/by/4.0/" TargetMode="External"/><Relationship Id="rId28" Type="http://schemas.openxmlformats.org/officeDocument/2006/relationships/hyperlink" Target="https://www.solar.vic.gov.au/product-lists" TargetMode="External"/><Relationship Id="rId36" Type="http://schemas.openxmlformats.org/officeDocument/2006/relationships/hyperlink" Target="http://www.solar.vic.gov.au" TargetMode="Externa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hyperlink" Target="https://www.solar.vic.gov.au/product-lists" TargetMode="External"/><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creativecommons.org/licenses/by/4.0/" TargetMode="External"/><Relationship Id="rId27" Type="http://schemas.openxmlformats.org/officeDocument/2006/relationships/hyperlink" Target="https://cleanenergycouncil.org.au/industry-programs/products-program/batteries" TargetMode="External"/><Relationship Id="rId30" Type="http://schemas.openxmlformats.org/officeDocument/2006/relationships/hyperlink" Target="https://cleanenergycouncil.org.au/industry-programs/products-program/batteries" TargetMode="External"/><Relationship Id="rId35" Type="http://schemas.openxmlformats.org/officeDocument/2006/relationships/image" Target="media/image6.png"/><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AFA5F0A7E3748B08DBFBA6C9FAEF980"/>
        <w:category>
          <w:name w:val="General"/>
          <w:gallery w:val="placeholder"/>
        </w:category>
        <w:types>
          <w:type w:val="bbPlcHdr"/>
        </w:types>
        <w:behaviors>
          <w:behavior w:val="content"/>
        </w:behaviors>
        <w:guid w:val="{35A1FD57-0356-4568-AFA8-392E6E248102}"/>
      </w:docPartPr>
      <w:docPartBody>
        <w:p w:rsidR="00DA2B21" w:rsidRDefault="00FE19B3">
          <w:pPr>
            <w:pStyle w:val="CAFA5F0A7E3748B08DBFBA6C9FAEF980"/>
          </w:pPr>
          <w:r w:rsidRPr="000C4F86">
            <w:rPr>
              <w:rStyle w:val="PlaceholderText"/>
            </w:rPr>
            <w:t>[Title]</w:t>
          </w:r>
        </w:p>
      </w:docPartBody>
    </w:docPart>
    <w:docPart>
      <w:docPartPr>
        <w:name w:val="2BE237C6FEE64853A69281B3ECDEB68B"/>
        <w:category>
          <w:name w:val="General"/>
          <w:gallery w:val="placeholder"/>
        </w:category>
        <w:types>
          <w:type w:val="bbPlcHdr"/>
        </w:types>
        <w:behaviors>
          <w:behavior w:val="content"/>
        </w:behaviors>
        <w:guid w:val="{A3D45CB2-83F1-4B0C-AEBC-2DB0280A5A17}"/>
      </w:docPartPr>
      <w:docPartBody>
        <w:p w:rsidR="00DA2B21" w:rsidRDefault="00FE19B3">
          <w:pPr>
            <w:pStyle w:val="2BE237C6FEE64853A69281B3ECDEB68B"/>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423"/>
    <w:rsid w:val="00066C74"/>
    <w:rsid w:val="00067F42"/>
    <w:rsid w:val="00110ED2"/>
    <w:rsid w:val="001F66BC"/>
    <w:rsid w:val="00264B82"/>
    <w:rsid w:val="00295437"/>
    <w:rsid w:val="00383D89"/>
    <w:rsid w:val="003A38F3"/>
    <w:rsid w:val="003B5423"/>
    <w:rsid w:val="003C0399"/>
    <w:rsid w:val="003D0798"/>
    <w:rsid w:val="003E5CDB"/>
    <w:rsid w:val="004227DC"/>
    <w:rsid w:val="00440364"/>
    <w:rsid w:val="00442C8A"/>
    <w:rsid w:val="00463351"/>
    <w:rsid w:val="004B65BA"/>
    <w:rsid w:val="00502BF8"/>
    <w:rsid w:val="0054407C"/>
    <w:rsid w:val="00570D1A"/>
    <w:rsid w:val="0057701D"/>
    <w:rsid w:val="005C53DE"/>
    <w:rsid w:val="005E5AFD"/>
    <w:rsid w:val="0067784E"/>
    <w:rsid w:val="0069029A"/>
    <w:rsid w:val="006A6546"/>
    <w:rsid w:val="00733350"/>
    <w:rsid w:val="00733A67"/>
    <w:rsid w:val="0078308A"/>
    <w:rsid w:val="008133A8"/>
    <w:rsid w:val="00824346"/>
    <w:rsid w:val="008304C8"/>
    <w:rsid w:val="008F1587"/>
    <w:rsid w:val="009B74FE"/>
    <w:rsid w:val="009C01B4"/>
    <w:rsid w:val="00AB2030"/>
    <w:rsid w:val="00AD7576"/>
    <w:rsid w:val="00C95F14"/>
    <w:rsid w:val="00CC070E"/>
    <w:rsid w:val="00D96B2D"/>
    <w:rsid w:val="00DA2B21"/>
    <w:rsid w:val="00DB5754"/>
    <w:rsid w:val="00E7664B"/>
    <w:rsid w:val="00F62283"/>
    <w:rsid w:val="00FD35AC"/>
    <w:rsid w:val="00FE19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42C8A"/>
    <w:rPr>
      <w:color w:val="auto"/>
      <w:bdr w:val="none" w:sz="0" w:space="0" w:color="auto"/>
      <w:shd w:val="clear" w:color="auto" w:fill="E97132" w:themeFill="accent2"/>
    </w:rPr>
  </w:style>
  <w:style w:type="paragraph" w:customStyle="1" w:styleId="CAFA5F0A7E3748B08DBFBA6C9FAEF980">
    <w:name w:val="CAFA5F0A7E3748B08DBFBA6C9FAEF980"/>
  </w:style>
  <w:style w:type="paragraph" w:customStyle="1" w:styleId="2BE237C6FEE64853A69281B3ECDEB68B">
    <w:name w:val="2BE237C6FEE64853A69281B3ECDEB6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SolarVic">
      <a:dk1>
        <a:srgbClr val="232222"/>
      </a:dk1>
      <a:lt1>
        <a:sysClr val="window" lastClr="FFFFFF"/>
      </a:lt1>
      <a:dk2>
        <a:srgbClr val="201547"/>
      </a:dk2>
      <a:lt2>
        <a:srgbClr val="FFF8D9"/>
      </a:lt2>
      <a:accent1>
        <a:srgbClr val="F89F65"/>
      </a:accent1>
      <a:accent2>
        <a:srgbClr val="FEDE41"/>
      </a:accent2>
      <a:accent3>
        <a:srgbClr val="F26322"/>
      </a:accent3>
      <a:accent4>
        <a:srgbClr val="201547"/>
      </a:accent4>
      <a:accent5>
        <a:srgbClr val="0A91D0"/>
      </a:accent5>
      <a:accent6>
        <a:srgbClr val="0E9E9D"/>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p:Policy xmlns:p="office.server.policy" id="" local="true">
  <p:Name>ECM V2 Audit and Risk</p:Name>
  <p:Description>Enable Version label</p:Description>
  <p:Statement/>
  <p:PolicyItems>
    <p:PolicyItem featureId="Microsoft.Office.RecordsManagement.PolicyFeatures.PolicyLabel" staticId="0x0101009298E819CE1EBB4F8D2096B3E0F0C2911500D4FA9B66D13AC942932A5817CEBDA530|-1306371497" UniqueId="826f67c6-4bed-47d3-a0f0-76060c407ba3">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4.xml><?xml version="1.0" encoding="utf-8"?>
<?mso-contentType ?>
<SharedContentType xmlns="Microsoft.SharePoint.Taxonomy.ContentTypeSync" SourceId="797aeec6-0273-40f2-ab3e-beee73212332" ContentTypeId="0x0101009298E819CE1EBB4F8D2096B3E0F0C29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138</Value>
      <Value>46</Value>
      <Value>212</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pd01c257034b4e86b1f58279a3bd54c6>
    <g91c59fb10974fa1a03160ad8386f0f4 xmlns="9fd47c19-1c4a-4d7d-b342-c10cef269344">
      <Terms xmlns="http://schemas.microsoft.com/office/infopath/2007/PartnerControls"/>
    </g91c59fb10974fa1a03160ad8386f0f4>
    <Financial_x0020_Year xmlns="a5f32de4-e402-4188-b034-e71ca7d22e54" xsi:nil="true"/>
    <DLCPolicyLabelLock xmlns="19d66db0-ab8e-41fa-a2f7-56b1cba68138"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fb3179c379644f499d7166d0c985669b>
    <b7365f41ba0e4396aa1a05470ab11e42 xmlns="9fd47c19-1c4a-4d7d-b342-c10cef269344">
      <Terms xmlns="http://schemas.microsoft.com/office/infopath/2007/PartnerControls">
        <TermInfo xmlns="http://schemas.microsoft.com/office/infopath/2007/PartnerControls">
          <TermName xmlns="http://schemas.microsoft.com/office/infopath/2007/PartnerControls">Risk and Audit</TermName>
          <TermId xmlns="http://schemas.microsoft.com/office/infopath/2007/PartnerControls">13b21bb6-8e50-43f2-a78b-e2add4cb7f06</TermId>
        </TermInfo>
      </Terms>
    </b7365f41ba0e4396aa1a05470ab11e42>
    <DLCPolicyLabelClientValue xmlns="19d66db0-ab8e-41fa-a2f7-56b1cba68138">Version {_UIVersionString}</DLCPolicyLabelClientValue>
    <_dlc_DocId xmlns="a5f32de4-e402-4188-b034-e71ca7d22e54">DOCID612-971594780-300</_dlc_DocId>
    <_dlc_DocIdUrl xmlns="a5f32de4-e402-4188-b034-e71ca7d22e54">
      <Url>https://delwpvicgovau.sharepoint.com/sites/ecm_612/_layouts/15/DocIdRedir.aspx?ID=DOCID612-971594780-300</Url>
      <Description>DOCID612-971594780-300</Description>
    </_dlc_DocIdUrl>
    <DLCPolicyLabelValue xmlns="19d66db0-ab8e-41fa-a2f7-56b1cba68138">Version 0.37</DLCPolicyLabelValue>
  </documentManagement>
</p:properties>
</file>

<file path=customXml/item7.xml><?xml version="1.0" encoding="utf-8"?>
<ct:contentTypeSchema xmlns:ct="http://schemas.microsoft.com/office/2006/metadata/contentType" xmlns:ma="http://schemas.microsoft.com/office/2006/metadata/properties/metaAttributes" ct:_="" ma:_="" ma:contentTypeName="ECM V2 Audit and Risk" ma:contentTypeID="0x0101009298E819CE1EBB4F8D2096B3E0F0C291150065C3C39C36EED44D83016F9A2D359B8B" ma:contentTypeVersion="210" ma:contentTypeDescription="A library to manage audit and risk activity related to the activity or function." ma:contentTypeScope="" ma:versionID="1e22930784cd90bf0c37abe5dd077b05">
  <xsd:schema xmlns:xsd="http://www.w3.org/2001/XMLSchema" xmlns:xs="http://www.w3.org/2001/XMLSchema" xmlns:p="http://schemas.microsoft.com/office/2006/metadata/properties" xmlns:ns1="http://schemas.microsoft.com/sharepoint/v3" xmlns:ns2="9fd47c19-1c4a-4d7d-b342-c10cef269344" xmlns:ns3="a5f32de4-e402-4188-b034-e71ca7d22e54" xmlns:ns4="19d66db0-ab8e-41fa-a2f7-56b1cba68138" xmlns:ns5="b5f9fb37-b78a-4198-84bb-cdd3affab408" xmlns:ns6="5af26243-336f-430a-9d29-8f133ea6d812" targetNamespace="http://schemas.microsoft.com/office/2006/metadata/properties" ma:root="true" ma:fieldsID="f99b612de771723213fc2587d0229501" ns1:_="" ns2:_="" ns3:_="" ns4:_="" ns5:_="" ns6:_="">
    <xsd:import namespace="http://schemas.microsoft.com/sharepoint/v3"/>
    <xsd:import namespace="9fd47c19-1c4a-4d7d-b342-c10cef269344"/>
    <xsd:import namespace="a5f32de4-e402-4188-b034-e71ca7d22e54"/>
    <xsd:import namespace="19d66db0-ab8e-41fa-a2f7-56b1cba68138"/>
    <xsd:import namespace="b5f9fb37-b78a-4198-84bb-cdd3affab408"/>
    <xsd:import namespace="5af26243-336f-430a-9d29-8f133ea6d812"/>
    <xsd:element name="properties">
      <xsd:complexType>
        <xsd:sequence>
          <xsd:element name="documentManagement">
            <xsd:complexType>
              <xsd:all>
                <xsd:element ref="ns3:Financial_x0020_Year"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b7365f41ba0e4396aa1a05470ab11e42"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6:SharedWithUsers" minOccurs="0"/>
                <xsd:element ref="ns6:SharedWithDetails"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b7365f41ba0e4396aa1a05470ab11e42" ma:index="20" ma:taxonomy="true" ma:internalName="b7365f41ba0e4396aa1a05470ab11e42" ma:taxonomyFieldName="Records_x0020_Class_x0020_Audit_x0020_Risk" ma:displayName="Classification" ma:readOnly="false" ma:default="17;#Risk and Audit|13b21bb6-8e50-43f2-a78b-e2add4cb7f06" ma:fieldId="{b7365f41-ba0e-4396-aa1a-05470ab11e42}" ma:sspId="797aeec6-0273-40f2-ab3e-beee73212332" ma:termSetId="4258747f-0974-48f0-ac10-46f208a52cd4" ma:anchorId="83003b79-48df-4602-bf7f-1696f15a8b93"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4"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9d66db0-ab8e-41fa-a2f7-56b1cba68138"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f9fb37-b78a-4198-84bb-cdd3affab408"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f26243-336f-430a-9d29-8f133ea6d812"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3.xml><?xml version="1.0" encoding="utf-8"?>
<ds:datastoreItem xmlns:ds="http://schemas.openxmlformats.org/officeDocument/2006/customXml" ds:itemID="{5693ED6A-1912-4DBF-8E56-A9295F550CD1}">
  <ds:schemaRefs>
    <ds:schemaRef ds:uri="office.server.policy"/>
  </ds:schemaRefs>
</ds:datastoreItem>
</file>

<file path=customXml/itemProps4.xml><?xml version="1.0" encoding="utf-8"?>
<ds:datastoreItem xmlns:ds="http://schemas.openxmlformats.org/officeDocument/2006/customXml" ds:itemID="{D7BE3EB1-0D25-4C45-9996-83B14DED2081}">
  <ds:schemaRefs>
    <ds:schemaRef ds:uri="Microsoft.SharePoint.Taxonomy.ContentTypeSync"/>
  </ds:schemaRefs>
</ds:datastoreItem>
</file>

<file path=customXml/itemProps5.xml><?xml version="1.0" encoding="utf-8"?>
<ds:datastoreItem xmlns:ds="http://schemas.openxmlformats.org/officeDocument/2006/customXml" ds:itemID="{F9D49BED-55AF-4DDB-9F44-B70B38790DA4}">
  <ds:schemaRefs>
    <ds:schemaRef ds:uri="http://schemas.microsoft.com/sharepoint/events"/>
  </ds:schemaRefs>
</ds:datastoreItem>
</file>

<file path=customXml/itemProps6.xml><?xml version="1.0" encoding="utf-8"?>
<ds:datastoreItem xmlns:ds="http://schemas.openxmlformats.org/officeDocument/2006/customXml" ds:itemID="{BCFABBF0-0631-4425-8316-AF0A01ACFB0F}">
  <ds:schemaRefs>
    <ds:schemaRef ds:uri="a5f32de4-e402-4188-b034-e71ca7d22e54"/>
    <ds:schemaRef ds:uri="19d66db0-ab8e-41fa-a2f7-56b1cba68138"/>
    <ds:schemaRef ds:uri="http://schemas.microsoft.com/office/infopath/2007/PartnerControls"/>
    <ds:schemaRef ds:uri="http://schemas.openxmlformats.org/package/2006/metadata/core-properties"/>
    <ds:schemaRef ds:uri="http://purl.org/dc/dcmitype/"/>
    <ds:schemaRef ds:uri="http://schemas.microsoft.com/office/2006/documentManagement/types"/>
    <ds:schemaRef ds:uri="http://purl.org/dc/elements/1.1/"/>
    <ds:schemaRef ds:uri="5af26243-336f-430a-9d29-8f133ea6d812"/>
    <ds:schemaRef ds:uri="http://purl.org/dc/terms/"/>
    <ds:schemaRef ds:uri="http://schemas.microsoft.com/office/2006/metadata/properties"/>
    <ds:schemaRef ds:uri="http://schemas.microsoft.com/sharepoint/v3"/>
    <ds:schemaRef ds:uri="b5f9fb37-b78a-4198-84bb-cdd3affab408"/>
    <ds:schemaRef ds:uri="9fd47c19-1c4a-4d7d-b342-c10cef269344"/>
    <ds:schemaRef ds:uri="http://www.w3.org/XML/1998/namespace"/>
  </ds:schemaRefs>
</ds:datastoreItem>
</file>

<file path=customXml/itemProps7.xml><?xml version="1.0" encoding="utf-8"?>
<ds:datastoreItem xmlns:ds="http://schemas.openxmlformats.org/officeDocument/2006/customXml" ds:itemID="{1A5F640D-EC86-4652-AC87-9A56518FDE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19d66db0-ab8e-41fa-a2f7-56b1cba68138"/>
    <ds:schemaRef ds:uri="b5f9fb37-b78a-4198-84bb-cdd3affab408"/>
    <ds:schemaRef ds:uri="5af26243-336f-430a-9d29-8f133ea6d8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EE914417-542E-4BF3-ADA8-0AB15998CB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28</Pages>
  <Words>7967</Words>
  <Characters>47129</Characters>
  <Application>Microsoft Office Word</Application>
  <DocSecurity>8</DocSecurity>
  <Lines>392</Lines>
  <Paragraphs>109</Paragraphs>
  <ScaleCrop>false</ScaleCrop>
  <HeadingPairs>
    <vt:vector size="2" baseType="variant">
      <vt:variant>
        <vt:lpstr>Title</vt:lpstr>
      </vt:variant>
      <vt:variant>
        <vt:i4>1</vt:i4>
      </vt:variant>
    </vt:vector>
  </HeadingPairs>
  <TitlesOfParts>
    <vt:vector size="1" baseType="lpstr">
      <vt:lpstr>Battery Audit Checklist version 1.6</vt:lpstr>
    </vt:vector>
  </TitlesOfParts>
  <Company/>
  <LinksUpToDate>false</LinksUpToDate>
  <CharactersWithSpaces>54987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Battery Audit Checklist (version 1.6)</dc:title>
  <dc:subject>Auditors for the Solar Homes Program use this checklist when they conduct audit inspections of battery installations.</dc:subject>
  <dc:creator>Fiona</dc:creator>
  <cp:keywords/>
  <dc:description/>
  <cp:lastModifiedBy>Bradley T Arden (DEECA)</cp:lastModifiedBy>
  <cp:revision>201</cp:revision>
  <cp:lastPrinted>2024-12-05T02:06:00Z</cp:lastPrinted>
  <dcterms:created xsi:type="dcterms:W3CDTF">2024-12-17T17:39:00Z</dcterms:created>
  <dcterms:modified xsi:type="dcterms:W3CDTF">2025-01-19T23:50:00Z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0x0101009298E819CE1EBB4F8D2096B3E0F0C291150065C3C39C36EED44D83016F9A2D359B8B</vt:lpwstr>
  </property>
  <property fmtid="{D5CDD505-2E9C-101B-9397-08002B2CF9AE}" pid="5" name="MediaServiceImageTags">
    <vt:lpwstr/>
  </property>
  <property fmtid="{D5CDD505-2E9C-101B-9397-08002B2CF9AE}" pid="6" name="ClassificationContentMarkingFooterShapeIds">
    <vt:lpwstr>2e,5d,5e,5f,60,61,62,63,64</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2023-11-22T21:39:32Z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3d45528b-d607-4a50-9bed-337f3b90e36d</vt:lpwstr>
  </property>
  <property fmtid="{D5CDD505-2E9C-101B-9397-08002B2CF9AE}" pid="15" name="MSIP_Label_4257e2ab-f512-40e2-9c9a-c64247360765_ContentBits">
    <vt:lpwstr>2</vt:lpwstr>
  </property>
  <property fmtid="{D5CDD505-2E9C-101B-9397-08002B2CF9AE}" pid="16" name="Agency">
    <vt:i4>1</vt:i4>
  </property>
  <property fmtid="{D5CDD505-2E9C-101B-9397-08002B2CF9AE}" pid="17" name="Division">
    <vt:i4>5</vt:i4>
  </property>
  <property fmtid="{D5CDD505-2E9C-101B-9397-08002B2CF9AE}" pid="18" name="Dissemination Limiting Marker">
    <vt:lpwstr>2</vt:lpwstr>
  </property>
  <property fmtid="{D5CDD505-2E9C-101B-9397-08002B2CF9AE}" pid="19" name="Security Classification">
    <vt:lpwstr>3</vt:lpwstr>
  </property>
  <property fmtid="{D5CDD505-2E9C-101B-9397-08002B2CF9AE}" pid="20" name="Security_x0020_Classification">
    <vt:lpwstr>3</vt:lpwstr>
  </property>
  <property fmtid="{D5CDD505-2E9C-101B-9397-08002B2CF9AE}" pid="21" name="Dissemination_x0020_Limiting_x0020_Marker">
    <vt:lpwstr>2</vt:lpwstr>
  </property>
  <property fmtid="{D5CDD505-2E9C-101B-9397-08002B2CF9AE}" pid="22" name="Records Class Audit Risk">
    <vt:lpwstr>17</vt:lpwstr>
  </property>
  <property fmtid="{D5CDD505-2E9C-101B-9397-08002B2CF9AE}" pid="23" name="_dlc_DocIdItemGuid">
    <vt:lpwstr>51c6912f-5384-405f-be61-1cf18a63d6e4</vt:lpwstr>
  </property>
  <property fmtid="{D5CDD505-2E9C-101B-9397-08002B2CF9AE}" pid="24" name="Records_x0020_Class_x0020_Audit_x0020_Risk">
    <vt:lpwstr>17</vt:lpwstr>
  </property>
  <property fmtid="{D5CDD505-2E9C-101B-9397-08002B2CF9AE}" pid="25" name="Department Document Type">
    <vt:lpwstr/>
  </property>
  <property fmtid="{D5CDD505-2E9C-101B-9397-08002B2CF9AE}" pid="26" name="Record Purpose">
    <vt:lpwstr/>
  </property>
  <property fmtid="{D5CDD505-2E9C-101B-9397-08002B2CF9AE}" pid="27" name="Department_x0020_Document_x0020_Type">
    <vt:lpwstr/>
  </property>
  <property fmtid="{D5CDD505-2E9C-101B-9397-08002B2CF9AE}" pid="28" name="Record_x0020_Purpose">
    <vt:lpwstr/>
  </property>
</Properties>
</file>